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42C" w:rsidRDefault="0027642C" w:rsidP="0027642C">
      <w:pPr>
        <w:autoSpaceDE w:val="0"/>
        <w:autoSpaceDN w:val="0"/>
        <w:jc w:val="center"/>
        <w:rPr>
          <w:rFonts w:ascii="Calibri" w:hAnsi="Calibri"/>
          <w:sz w:val="28"/>
          <w:szCs w:val="28"/>
        </w:rPr>
      </w:pPr>
      <w:r>
        <w:rPr>
          <w:rFonts w:ascii="Calibri" w:hAnsi="Calibri"/>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27642C" w:rsidRDefault="0027642C" w:rsidP="0027642C">
      <w:pPr>
        <w:jc w:val="center"/>
        <w:rPr>
          <w:rFonts w:ascii="Times New Roman" w:hAnsi="Times New Roman"/>
          <w:b/>
          <w:sz w:val="24"/>
          <w:szCs w:val="24"/>
        </w:rPr>
      </w:pPr>
      <w:r>
        <w:rPr>
          <w:rFonts w:ascii="Times New Roman" w:hAnsi="Times New Roman"/>
          <w:b/>
          <w:sz w:val="24"/>
          <w:szCs w:val="24"/>
        </w:rPr>
        <w:t>СОВЕТ ДЕПУТАТОВ НАДТЕРЕЧНОГО</w:t>
      </w:r>
    </w:p>
    <w:p w:rsidR="0027642C" w:rsidRDefault="0027642C" w:rsidP="0027642C">
      <w:pPr>
        <w:jc w:val="center"/>
        <w:rPr>
          <w:rFonts w:ascii="Times New Roman" w:hAnsi="Times New Roman"/>
          <w:b/>
          <w:sz w:val="24"/>
          <w:szCs w:val="24"/>
        </w:rPr>
      </w:pPr>
      <w:r>
        <w:rPr>
          <w:rFonts w:ascii="Times New Roman" w:hAnsi="Times New Roman"/>
          <w:b/>
          <w:sz w:val="24"/>
          <w:szCs w:val="24"/>
        </w:rPr>
        <w:t>МУНИЦИПАЛЬНОГО РАЙОНА ЧЕЧЕНСКОЙ РЕСПУБЛИКИ</w:t>
      </w:r>
    </w:p>
    <w:p w:rsidR="0027642C" w:rsidRDefault="0027642C" w:rsidP="0027642C">
      <w:pPr>
        <w:jc w:val="center"/>
        <w:rPr>
          <w:rFonts w:ascii="Times New Roman" w:hAnsi="Times New Roman"/>
          <w:sz w:val="24"/>
          <w:szCs w:val="24"/>
        </w:rPr>
      </w:pPr>
      <w:r>
        <w:rPr>
          <w:rFonts w:ascii="Times New Roman" w:hAnsi="Times New Roman"/>
          <w:sz w:val="24"/>
          <w:szCs w:val="24"/>
        </w:rPr>
        <w:t xml:space="preserve">(Совет депутатов Надтеречного муниципального района </w:t>
      </w:r>
    </w:p>
    <w:p w:rsidR="0027642C" w:rsidRDefault="0027642C" w:rsidP="0027642C">
      <w:pPr>
        <w:jc w:val="center"/>
        <w:rPr>
          <w:rFonts w:ascii="Times New Roman" w:hAnsi="Times New Roman"/>
          <w:sz w:val="24"/>
          <w:szCs w:val="24"/>
        </w:rPr>
      </w:pPr>
      <w:r>
        <w:rPr>
          <w:rFonts w:ascii="Times New Roman" w:hAnsi="Times New Roman"/>
          <w:sz w:val="24"/>
          <w:szCs w:val="24"/>
        </w:rPr>
        <w:t>Чеченской Республики)</w:t>
      </w:r>
    </w:p>
    <w:p w:rsidR="0027642C" w:rsidRDefault="0027642C" w:rsidP="0027642C">
      <w:pPr>
        <w:jc w:val="center"/>
        <w:rPr>
          <w:rFonts w:ascii="Times New Roman" w:hAnsi="Times New Roman"/>
          <w:b/>
          <w:bCs/>
          <w:color w:val="auto"/>
          <w:sz w:val="24"/>
          <w:szCs w:val="24"/>
        </w:rPr>
      </w:pPr>
      <w:r>
        <w:rPr>
          <w:rFonts w:ascii="Times New Roman" w:hAnsi="Times New Roman"/>
          <w:b/>
          <w:bCs/>
          <w:sz w:val="24"/>
          <w:szCs w:val="24"/>
        </w:rPr>
        <w:t>НОХЧИЙН РЕСПУБЛИКАН</w:t>
      </w:r>
    </w:p>
    <w:p w:rsidR="0027642C" w:rsidRDefault="0027642C" w:rsidP="0027642C">
      <w:pPr>
        <w:jc w:val="center"/>
        <w:rPr>
          <w:rFonts w:ascii="Times New Roman" w:hAnsi="Times New Roman"/>
          <w:b/>
          <w:bCs/>
          <w:sz w:val="24"/>
          <w:szCs w:val="24"/>
        </w:rPr>
      </w:pPr>
      <w:r>
        <w:rPr>
          <w:rFonts w:ascii="Times New Roman" w:hAnsi="Times New Roman"/>
          <w:b/>
          <w:bCs/>
          <w:sz w:val="24"/>
          <w:szCs w:val="24"/>
        </w:rPr>
        <w:t>ДЕПУТАТИН КХЕТАШО НАДТЕРЕЧНИ МУНИЦИПАЛЬНИ К</w:t>
      </w:r>
      <w:r>
        <w:rPr>
          <w:rFonts w:ascii="Times New Roman" w:hAnsi="Times New Roman"/>
          <w:b/>
          <w:bCs/>
          <w:sz w:val="24"/>
          <w:szCs w:val="24"/>
          <w:lang w:val="en-US"/>
        </w:rPr>
        <w:t>I</w:t>
      </w:r>
      <w:r>
        <w:rPr>
          <w:rFonts w:ascii="Times New Roman" w:hAnsi="Times New Roman"/>
          <w:b/>
          <w:bCs/>
          <w:sz w:val="24"/>
          <w:szCs w:val="24"/>
        </w:rPr>
        <w:t xml:space="preserve">ОШТАН </w:t>
      </w:r>
    </w:p>
    <w:p w:rsidR="0027642C" w:rsidRDefault="0027642C" w:rsidP="0027642C">
      <w:pPr>
        <w:jc w:val="center"/>
        <w:rPr>
          <w:rFonts w:ascii="Times New Roman" w:hAnsi="Times New Roman"/>
          <w:bCs/>
          <w:sz w:val="24"/>
          <w:szCs w:val="24"/>
        </w:rPr>
      </w:pPr>
      <w:r>
        <w:rPr>
          <w:rFonts w:ascii="Times New Roman" w:hAnsi="Times New Roman"/>
          <w:bCs/>
          <w:sz w:val="24"/>
          <w:szCs w:val="24"/>
        </w:rPr>
        <w:t>(ДепутатинкхеташоНадтеречнимуниципальни к</w:t>
      </w:r>
      <w:r>
        <w:rPr>
          <w:rFonts w:ascii="Times New Roman" w:hAnsi="Times New Roman"/>
          <w:bCs/>
          <w:sz w:val="24"/>
          <w:szCs w:val="24"/>
          <w:lang w:val="en-US"/>
        </w:rPr>
        <w:t>I</w:t>
      </w:r>
      <w:r>
        <w:rPr>
          <w:rFonts w:ascii="Times New Roman" w:hAnsi="Times New Roman"/>
          <w:bCs/>
          <w:sz w:val="24"/>
          <w:szCs w:val="24"/>
        </w:rPr>
        <w:t xml:space="preserve">оштан) </w:t>
      </w:r>
    </w:p>
    <w:p w:rsidR="0027642C" w:rsidRDefault="0027642C" w:rsidP="0027642C">
      <w:pPr>
        <w:jc w:val="center"/>
        <w:rPr>
          <w:rFonts w:ascii="Times New Roman" w:hAnsi="Times New Roman"/>
          <w:bCs/>
          <w:sz w:val="24"/>
          <w:szCs w:val="24"/>
        </w:rPr>
      </w:pPr>
    </w:p>
    <w:p w:rsidR="0027642C" w:rsidRDefault="0027642C" w:rsidP="0027642C">
      <w:pPr>
        <w:pStyle w:val="ConsPlusNormal"/>
        <w:jc w:val="center"/>
        <w:rPr>
          <w:b/>
          <w:sz w:val="28"/>
          <w:szCs w:val="28"/>
        </w:rPr>
      </w:pPr>
      <w:r>
        <w:rPr>
          <w:b/>
          <w:sz w:val="28"/>
          <w:szCs w:val="28"/>
        </w:rPr>
        <w:t>РЕШЕНИЕ (ПРОЕКТ)</w:t>
      </w:r>
    </w:p>
    <w:p w:rsidR="0027642C" w:rsidRDefault="0027642C" w:rsidP="0027642C">
      <w:pPr>
        <w:pStyle w:val="ConsPlusNormal"/>
        <w:jc w:val="center"/>
        <w:rPr>
          <w:b/>
          <w:sz w:val="28"/>
          <w:szCs w:val="28"/>
        </w:rPr>
      </w:pPr>
    </w:p>
    <w:p w:rsidR="0027642C" w:rsidRDefault="0027642C" w:rsidP="009D22B6">
      <w:pPr>
        <w:pStyle w:val="ConsPlusNormal"/>
        <w:ind w:firstLine="0"/>
        <w:rPr>
          <w:b/>
          <w:sz w:val="28"/>
          <w:szCs w:val="28"/>
        </w:rPr>
      </w:pPr>
      <w:r>
        <w:rPr>
          <w:b/>
          <w:sz w:val="28"/>
          <w:szCs w:val="28"/>
        </w:rPr>
        <w:t>«</w:t>
      </w:r>
      <w:r>
        <w:rPr>
          <w:b/>
          <w:sz w:val="28"/>
          <w:szCs w:val="28"/>
          <w:u w:val="single"/>
        </w:rPr>
        <w:t>__»</w:t>
      </w:r>
      <w:r>
        <w:rPr>
          <w:b/>
          <w:sz w:val="28"/>
          <w:szCs w:val="28"/>
        </w:rPr>
        <w:t xml:space="preserve"> </w:t>
      </w:r>
      <w:r>
        <w:rPr>
          <w:b/>
          <w:sz w:val="28"/>
          <w:szCs w:val="28"/>
          <w:u w:val="single"/>
        </w:rPr>
        <w:t>__</w:t>
      </w:r>
      <w:r>
        <w:rPr>
          <w:sz w:val="28"/>
          <w:szCs w:val="28"/>
          <w:u w:val="single"/>
        </w:rPr>
        <w:t xml:space="preserve"> </w:t>
      </w:r>
      <w:r>
        <w:rPr>
          <w:b/>
          <w:sz w:val="28"/>
          <w:szCs w:val="28"/>
        </w:rPr>
        <w:t>2022г.                             с. Знаменское                                     № ____</w:t>
      </w:r>
    </w:p>
    <w:p w:rsidR="0027642C" w:rsidRDefault="0027642C" w:rsidP="0027642C">
      <w:pPr>
        <w:pStyle w:val="ConsPlusNormal"/>
        <w:rPr>
          <w:b/>
          <w:sz w:val="28"/>
          <w:szCs w:val="28"/>
          <w:u w:val="single"/>
        </w:rPr>
      </w:pPr>
    </w:p>
    <w:p w:rsidR="0027642C" w:rsidRDefault="0027642C" w:rsidP="0027642C">
      <w:pPr>
        <w:shd w:val="clear" w:color="auto" w:fill="FFFFFF"/>
        <w:jc w:val="both"/>
        <w:rPr>
          <w:rFonts w:ascii="Times New Roman" w:hAnsi="Times New Roman"/>
          <w:b/>
          <w:sz w:val="28"/>
          <w:szCs w:val="28"/>
        </w:rPr>
      </w:pPr>
      <w:r>
        <w:rPr>
          <w:rFonts w:ascii="Times New Roman" w:hAnsi="Times New Roman"/>
          <w:b/>
          <w:sz w:val="28"/>
          <w:szCs w:val="28"/>
        </w:rPr>
        <w:t xml:space="preserve">О внесении изменений </w:t>
      </w:r>
      <w:r w:rsidR="00A461A6">
        <w:rPr>
          <w:rFonts w:ascii="Times New Roman" w:hAnsi="Times New Roman"/>
          <w:b/>
          <w:sz w:val="28"/>
          <w:szCs w:val="28"/>
        </w:rPr>
        <w:t xml:space="preserve">и дополнений </w:t>
      </w:r>
      <w:r>
        <w:rPr>
          <w:rFonts w:ascii="Times New Roman" w:hAnsi="Times New Roman"/>
          <w:b/>
          <w:sz w:val="28"/>
          <w:szCs w:val="28"/>
        </w:rPr>
        <w:t>в решение Совета депутатов от 24.09.2021г №</w:t>
      </w:r>
      <w:r w:rsidR="009D22B6">
        <w:rPr>
          <w:rFonts w:ascii="Times New Roman" w:hAnsi="Times New Roman"/>
          <w:b/>
          <w:sz w:val="28"/>
          <w:szCs w:val="28"/>
        </w:rPr>
        <w:t xml:space="preserve"> </w:t>
      </w:r>
      <w:r w:rsidR="009D22B6" w:rsidRPr="009D22B6">
        <w:rPr>
          <w:rFonts w:ascii="Times New Roman" w:hAnsi="Times New Roman"/>
          <w:b/>
          <w:sz w:val="28"/>
          <w:szCs w:val="28"/>
        </w:rPr>
        <w:t xml:space="preserve">81-5  «Об утверждении Положения о </w:t>
      </w:r>
      <w:r w:rsidR="009D22B6" w:rsidRPr="009D22B6">
        <w:rPr>
          <w:rFonts w:ascii="Times New Roman" w:hAnsi="Times New Roman"/>
          <w:b/>
          <w:sz w:val="28"/>
        </w:rPr>
        <w:t>муниципальном земельном контроле в границах Надтеречного муниципального района</w:t>
      </w:r>
      <w:r w:rsidR="009D22B6" w:rsidRPr="009D22B6">
        <w:rPr>
          <w:rFonts w:ascii="Times New Roman" w:hAnsi="Times New Roman"/>
          <w:b/>
          <w:sz w:val="28"/>
          <w:szCs w:val="28"/>
        </w:rPr>
        <w:t>»</w:t>
      </w:r>
      <w:r>
        <w:rPr>
          <w:rFonts w:ascii="Times New Roman" w:hAnsi="Times New Roman"/>
          <w:b/>
          <w:sz w:val="28"/>
          <w:szCs w:val="28"/>
        </w:rPr>
        <w:t xml:space="preserve"> </w:t>
      </w:r>
    </w:p>
    <w:p w:rsidR="0027642C" w:rsidRDefault="0027642C" w:rsidP="0027642C">
      <w:pPr>
        <w:shd w:val="clear" w:color="auto" w:fill="FFFFFF"/>
        <w:jc w:val="both"/>
        <w:rPr>
          <w:rFonts w:ascii="Times New Roman" w:hAnsi="Times New Roman"/>
          <w:b/>
          <w:bCs/>
          <w:sz w:val="28"/>
          <w:szCs w:val="28"/>
        </w:rPr>
      </w:pPr>
      <w:r>
        <w:rPr>
          <w:rFonts w:ascii="Times New Roman" w:hAnsi="Times New Roman"/>
          <w:b/>
          <w:bCs/>
          <w:sz w:val="28"/>
          <w:szCs w:val="28"/>
        </w:rPr>
        <w:t xml:space="preserve"> </w:t>
      </w:r>
    </w:p>
    <w:p w:rsidR="0027642C" w:rsidRDefault="009D22B6" w:rsidP="0027642C">
      <w:pPr>
        <w:pStyle w:val="afb"/>
        <w:spacing w:before="0" w:beforeAutospacing="0" w:after="0" w:afterAutospacing="0"/>
        <w:ind w:firstLine="708"/>
        <w:jc w:val="both"/>
        <w:rPr>
          <w:color w:val="000000"/>
          <w:sz w:val="28"/>
          <w:szCs w:val="28"/>
        </w:rPr>
      </w:pPr>
      <w:r w:rsidRPr="005B30E6">
        <w:rPr>
          <w:sz w:val="28"/>
          <w:szCs w:val="28"/>
        </w:rPr>
        <w:t xml:space="preserve">В соответствии с Земельным кодексом Российской Федерации, Федеральным </w:t>
      </w:r>
      <w:hyperlink r:id="rId8" w:history="1">
        <w:r w:rsidRPr="005B30E6">
          <w:rPr>
            <w:sz w:val="28"/>
            <w:szCs w:val="28"/>
          </w:rPr>
          <w:t>закон</w:t>
        </w:r>
      </w:hyperlink>
      <w:r w:rsidRPr="005B30E6">
        <w:rPr>
          <w:sz w:val="28"/>
          <w:szCs w:val="28"/>
        </w:rPr>
        <w:t>ом от 06.10.2003 № 131-ФЗ «Об общих принципах организации местного самоуправления в Российской Федерации», в</w:t>
      </w:r>
      <w:r w:rsidRPr="005B30E6">
        <w:rPr>
          <w:sz w:val="28"/>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0027642C">
        <w:rPr>
          <w:color w:val="000000"/>
          <w:sz w:val="28"/>
          <w:szCs w:val="28"/>
        </w:rPr>
        <w:t>,</w:t>
      </w:r>
      <w:r>
        <w:rPr>
          <w:color w:val="000000"/>
          <w:sz w:val="28"/>
          <w:szCs w:val="28"/>
        </w:rPr>
        <w:t xml:space="preserve"> </w:t>
      </w:r>
      <w:r w:rsidR="0027642C">
        <w:rPr>
          <w:color w:val="000000"/>
          <w:sz w:val="28"/>
          <w:szCs w:val="28"/>
        </w:rPr>
        <w:t>руководствуясь Уставом Надтеречного</w:t>
      </w:r>
      <w:r>
        <w:rPr>
          <w:color w:val="000000"/>
          <w:sz w:val="28"/>
          <w:szCs w:val="28"/>
        </w:rPr>
        <w:t xml:space="preserve"> </w:t>
      </w:r>
      <w:r w:rsidR="0027642C">
        <w:rPr>
          <w:color w:val="000000"/>
          <w:sz w:val="28"/>
          <w:szCs w:val="28"/>
        </w:rPr>
        <w:t>муниципального района, Совет депутатов</w:t>
      </w:r>
      <w:r>
        <w:rPr>
          <w:color w:val="000000"/>
          <w:sz w:val="28"/>
          <w:szCs w:val="28"/>
        </w:rPr>
        <w:t xml:space="preserve"> </w:t>
      </w:r>
      <w:r w:rsidR="0027642C">
        <w:rPr>
          <w:color w:val="000000"/>
          <w:sz w:val="28"/>
          <w:szCs w:val="28"/>
        </w:rPr>
        <w:t xml:space="preserve">Надтеречного муниципального района четвертого созыва </w:t>
      </w:r>
    </w:p>
    <w:p w:rsidR="0027642C" w:rsidRDefault="0027642C" w:rsidP="0027642C">
      <w:pPr>
        <w:jc w:val="center"/>
        <w:rPr>
          <w:rFonts w:ascii="Times New Roman" w:hAnsi="Times New Roman"/>
          <w:color w:val="auto"/>
          <w:sz w:val="28"/>
          <w:szCs w:val="28"/>
        </w:rPr>
      </w:pPr>
      <w:r>
        <w:rPr>
          <w:rFonts w:ascii="Times New Roman" w:hAnsi="Times New Roman"/>
          <w:sz w:val="28"/>
          <w:szCs w:val="28"/>
        </w:rPr>
        <w:t>РЕШИЛ:</w:t>
      </w:r>
    </w:p>
    <w:p w:rsidR="0027642C" w:rsidRDefault="0027642C" w:rsidP="0027642C">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1.  Внести изменения</w:t>
      </w:r>
      <w:r w:rsidR="00A461A6">
        <w:rPr>
          <w:rFonts w:ascii="Times New Roman" w:hAnsi="Times New Roman"/>
          <w:sz w:val="28"/>
          <w:szCs w:val="28"/>
        </w:rPr>
        <w:t xml:space="preserve"> и дополнения</w:t>
      </w:r>
      <w:r>
        <w:rPr>
          <w:rFonts w:ascii="Times New Roman" w:hAnsi="Times New Roman"/>
          <w:sz w:val="28"/>
          <w:szCs w:val="28"/>
        </w:rPr>
        <w:t xml:space="preserve"> в решение Совета депутатов от 24.09.2021г №81-</w:t>
      </w:r>
      <w:r w:rsidR="009D22B6">
        <w:rPr>
          <w:rFonts w:ascii="Times New Roman" w:hAnsi="Times New Roman"/>
          <w:sz w:val="28"/>
          <w:szCs w:val="28"/>
        </w:rPr>
        <w:t>5</w:t>
      </w:r>
      <w:r>
        <w:rPr>
          <w:rFonts w:ascii="Times New Roman" w:hAnsi="Times New Roman"/>
          <w:b/>
          <w:sz w:val="28"/>
          <w:szCs w:val="28"/>
        </w:rPr>
        <w:t xml:space="preserve">  </w:t>
      </w:r>
      <w:r>
        <w:rPr>
          <w:rFonts w:ascii="Times New Roman" w:hAnsi="Times New Roman"/>
          <w:sz w:val="28"/>
          <w:szCs w:val="28"/>
        </w:rPr>
        <w:t xml:space="preserve">«Об утверждении Положения </w:t>
      </w:r>
      <w:r w:rsidR="009D22B6">
        <w:rPr>
          <w:rFonts w:ascii="Times New Roman" w:hAnsi="Times New Roman"/>
          <w:sz w:val="28"/>
          <w:szCs w:val="28"/>
        </w:rPr>
        <w:t xml:space="preserve">о </w:t>
      </w:r>
      <w:r w:rsidR="009D22B6" w:rsidRPr="00275704">
        <w:rPr>
          <w:rFonts w:ascii="Times New Roman" w:hAnsi="Times New Roman"/>
          <w:sz w:val="28"/>
        </w:rPr>
        <w:t xml:space="preserve">муниципальном земельном контроле </w:t>
      </w:r>
      <w:r w:rsidR="009D22B6">
        <w:rPr>
          <w:rFonts w:ascii="Times New Roman" w:hAnsi="Times New Roman"/>
          <w:sz w:val="28"/>
        </w:rPr>
        <w:t>в границах</w:t>
      </w:r>
      <w:r w:rsidR="009D22B6" w:rsidRPr="00275704">
        <w:rPr>
          <w:rFonts w:ascii="Times New Roman" w:hAnsi="Times New Roman"/>
          <w:sz w:val="28"/>
        </w:rPr>
        <w:t xml:space="preserve"> Надтеречного муниципального района</w:t>
      </w:r>
      <w:r>
        <w:rPr>
          <w:rFonts w:ascii="Times New Roman" w:hAnsi="Times New Roman"/>
          <w:sz w:val="28"/>
          <w:szCs w:val="28"/>
        </w:rPr>
        <w:t>», изложив его в новой редакции, согласно приложению.</w:t>
      </w:r>
    </w:p>
    <w:p w:rsidR="0027642C" w:rsidRDefault="0027642C" w:rsidP="0027642C">
      <w:pPr>
        <w:shd w:val="clear" w:color="auto" w:fill="FFFFFF"/>
        <w:ind w:firstLine="708"/>
        <w:jc w:val="both"/>
        <w:rPr>
          <w:rFonts w:ascii="Times New Roman" w:hAnsi="Times New Roman"/>
          <w:sz w:val="28"/>
          <w:szCs w:val="28"/>
        </w:rPr>
      </w:pPr>
      <w:r>
        <w:rPr>
          <w:rFonts w:ascii="Times New Roman" w:hAnsi="Times New Roman"/>
          <w:sz w:val="28"/>
          <w:szCs w:val="28"/>
        </w:rPr>
        <w:t>2. Настоящее решение</w:t>
      </w:r>
      <w:r w:rsidR="00A461A6">
        <w:rPr>
          <w:rFonts w:ascii="Times New Roman" w:hAnsi="Times New Roman"/>
          <w:sz w:val="28"/>
          <w:szCs w:val="28"/>
        </w:rPr>
        <w:t xml:space="preserve"> вступает в силу со дня его принятия и подлежить</w:t>
      </w:r>
      <w:r>
        <w:rPr>
          <w:rFonts w:ascii="Times New Roman" w:hAnsi="Times New Roman"/>
          <w:sz w:val="28"/>
          <w:szCs w:val="28"/>
        </w:rPr>
        <w:t xml:space="preserve"> разме</w:t>
      </w:r>
      <w:r w:rsidR="00A461A6">
        <w:rPr>
          <w:rFonts w:ascii="Times New Roman" w:hAnsi="Times New Roman"/>
          <w:sz w:val="28"/>
          <w:szCs w:val="28"/>
        </w:rPr>
        <w:t>щению</w:t>
      </w:r>
      <w:r>
        <w:rPr>
          <w:rFonts w:ascii="Times New Roman" w:hAnsi="Times New Roman"/>
          <w:sz w:val="28"/>
          <w:szCs w:val="28"/>
        </w:rPr>
        <w:t xml:space="preserve"> на официальных сайтах Совета депутатов и администрации Надтеречного муниципального района</w:t>
      </w:r>
      <w:r>
        <w:rPr>
          <w:rFonts w:ascii="Times New Roman" w:hAnsi="Times New Roman"/>
          <w:sz w:val="28"/>
          <w:szCs w:val="28"/>
          <w:u w:val="single"/>
        </w:rPr>
        <w:t>.</w:t>
      </w:r>
    </w:p>
    <w:p w:rsidR="0027642C" w:rsidRDefault="0027642C" w:rsidP="0027642C">
      <w:pPr>
        <w:autoSpaceDE w:val="0"/>
        <w:ind w:firstLine="709"/>
        <w:jc w:val="both"/>
        <w:rPr>
          <w:rFonts w:ascii="Times New Roman" w:hAnsi="Times New Roman"/>
          <w:color w:val="auto"/>
          <w:sz w:val="28"/>
          <w:szCs w:val="28"/>
        </w:rPr>
      </w:pPr>
      <w:r>
        <w:rPr>
          <w:rFonts w:ascii="Times New Roman" w:hAnsi="Times New Roman"/>
          <w:sz w:val="28"/>
          <w:szCs w:val="28"/>
        </w:rPr>
        <w:t>3. Настоящее решение подлежит направлению в прокуратуру Надтеречного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w:t>
      </w:r>
    </w:p>
    <w:p w:rsidR="0027642C" w:rsidRDefault="0027642C" w:rsidP="0027642C">
      <w:pPr>
        <w:pStyle w:val="a8"/>
        <w:numPr>
          <w:ilvl w:val="0"/>
          <w:numId w:val="16"/>
        </w:numPr>
        <w:tabs>
          <w:tab w:val="left" w:pos="0"/>
          <w:tab w:val="left" w:pos="993"/>
        </w:tabs>
        <w:autoSpaceDN w:val="0"/>
        <w:jc w:val="both"/>
        <w:textAlignment w:val="baseline"/>
        <w:rPr>
          <w:rFonts w:ascii="Times New Roman" w:hAnsi="Times New Roman"/>
          <w:color w:val="000000"/>
          <w:sz w:val="28"/>
          <w:szCs w:val="28"/>
        </w:rPr>
      </w:pPr>
      <w:r>
        <w:rPr>
          <w:rFonts w:ascii="Times New Roman" w:hAnsi="Times New Roman"/>
          <w:sz w:val="28"/>
          <w:szCs w:val="28"/>
        </w:rPr>
        <w:t xml:space="preserve">Контроль за исполнением настоящего решения оставляю за собой. </w:t>
      </w:r>
    </w:p>
    <w:p w:rsidR="0027642C" w:rsidRDefault="0027642C" w:rsidP="0027642C">
      <w:pPr>
        <w:pStyle w:val="a8"/>
        <w:tabs>
          <w:tab w:val="left" w:pos="0"/>
          <w:tab w:val="left" w:pos="993"/>
        </w:tabs>
        <w:autoSpaceDN w:val="0"/>
        <w:ind w:left="1069"/>
        <w:jc w:val="both"/>
        <w:textAlignment w:val="baseline"/>
        <w:rPr>
          <w:rFonts w:ascii="Times New Roman" w:hAnsi="Times New Roman"/>
          <w:sz w:val="28"/>
          <w:szCs w:val="28"/>
        </w:rPr>
      </w:pPr>
    </w:p>
    <w:p w:rsidR="0027642C" w:rsidRDefault="0027642C" w:rsidP="0027642C">
      <w:pPr>
        <w:pStyle w:val="a8"/>
        <w:tabs>
          <w:tab w:val="left" w:pos="0"/>
          <w:tab w:val="left" w:pos="993"/>
        </w:tabs>
        <w:autoSpaceDN w:val="0"/>
        <w:ind w:left="1069"/>
        <w:jc w:val="both"/>
        <w:textAlignment w:val="baseline"/>
        <w:rPr>
          <w:rFonts w:ascii="Times New Roman" w:hAnsi="Times New Roman"/>
          <w:color w:val="000000"/>
          <w:sz w:val="28"/>
          <w:szCs w:val="28"/>
        </w:rPr>
      </w:pPr>
    </w:p>
    <w:p w:rsidR="0027642C" w:rsidRDefault="0027642C" w:rsidP="0027642C">
      <w:pPr>
        <w:jc w:val="both"/>
        <w:rPr>
          <w:rFonts w:ascii="Times New Roman" w:hAnsi="Times New Roman"/>
          <w:bCs/>
          <w:color w:val="auto"/>
          <w:sz w:val="28"/>
          <w:szCs w:val="28"/>
        </w:rPr>
      </w:pPr>
      <w:r>
        <w:rPr>
          <w:rFonts w:ascii="Times New Roman" w:hAnsi="Times New Roman"/>
          <w:bCs/>
          <w:sz w:val="28"/>
          <w:szCs w:val="28"/>
        </w:rPr>
        <w:t>Глава Надтеречного</w:t>
      </w:r>
    </w:p>
    <w:p w:rsidR="0027642C" w:rsidRDefault="0027642C" w:rsidP="0027642C">
      <w:pPr>
        <w:pStyle w:val="afb"/>
        <w:spacing w:before="0" w:beforeAutospacing="0" w:after="0" w:afterAutospacing="0"/>
        <w:jc w:val="center"/>
        <w:rPr>
          <w:bCs/>
          <w:sz w:val="28"/>
          <w:szCs w:val="28"/>
        </w:rPr>
      </w:pPr>
      <w:r>
        <w:rPr>
          <w:bCs/>
          <w:sz w:val="28"/>
          <w:szCs w:val="28"/>
        </w:rPr>
        <w:t>муниципального района                                                               С.С. Убайтаев</w:t>
      </w:r>
    </w:p>
    <w:p w:rsidR="0027642C" w:rsidRDefault="0027642C" w:rsidP="0027642C">
      <w:pPr>
        <w:pStyle w:val="afb"/>
        <w:spacing w:before="0" w:beforeAutospacing="0" w:after="0" w:afterAutospacing="0"/>
        <w:jc w:val="center"/>
        <w:rPr>
          <w:bCs/>
          <w:sz w:val="28"/>
          <w:szCs w:val="28"/>
        </w:rPr>
      </w:pPr>
    </w:p>
    <w:p w:rsidR="0024234A" w:rsidRDefault="0024234A" w:rsidP="0024234A">
      <w:pPr>
        <w:jc w:val="center"/>
        <w:outlineLvl w:val="0"/>
        <w:rPr>
          <w:rFonts w:ascii="Times New Roman" w:hAnsi="Times New Roman"/>
          <w:color w:val="auto"/>
          <w:sz w:val="28"/>
        </w:rPr>
      </w:pPr>
    </w:p>
    <w:p w:rsidR="009D22B6" w:rsidRDefault="009D22B6" w:rsidP="0024234A">
      <w:pPr>
        <w:jc w:val="center"/>
        <w:outlineLvl w:val="0"/>
        <w:rPr>
          <w:rFonts w:ascii="Times New Roman" w:hAnsi="Times New Roman"/>
          <w:color w:val="auto"/>
          <w:sz w:val="28"/>
        </w:rPr>
      </w:pPr>
    </w:p>
    <w:p w:rsidR="0024234A" w:rsidRPr="005F5A0B" w:rsidRDefault="0024234A" w:rsidP="0024234A">
      <w:pPr>
        <w:widowControl/>
        <w:ind w:left="5103"/>
        <w:rPr>
          <w:rFonts w:ascii="Times New Roman" w:hAnsi="Times New Roman"/>
          <w:sz w:val="28"/>
        </w:rPr>
      </w:pPr>
      <w:r w:rsidRPr="005F5A0B">
        <w:rPr>
          <w:rFonts w:ascii="Times New Roman" w:hAnsi="Times New Roman"/>
          <w:sz w:val="28"/>
        </w:rPr>
        <w:t>УТВЕРЖДЕНО</w:t>
      </w:r>
    </w:p>
    <w:p w:rsidR="00775072" w:rsidRDefault="0024234A" w:rsidP="0024234A">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решением </w:t>
      </w:r>
      <w:r w:rsidR="00775072">
        <w:rPr>
          <w:rFonts w:ascii="Times New Roman" w:hAnsi="Times New Roman"/>
          <w:color w:val="auto"/>
          <w:sz w:val="28"/>
          <w:szCs w:val="28"/>
        </w:rPr>
        <w:t xml:space="preserve">Совета депутатов Надтеречного </w:t>
      </w:r>
    </w:p>
    <w:p w:rsidR="0024234A" w:rsidRPr="004B7DAB" w:rsidRDefault="00775072" w:rsidP="0024234A">
      <w:pPr>
        <w:autoSpaceDE w:val="0"/>
        <w:ind w:left="5103"/>
        <w:jc w:val="both"/>
        <w:rPr>
          <w:rFonts w:ascii="Times New Roman" w:hAnsi="Times New Roman"/>
          <w:i/>
          <w:color w:val="auto"/>
          <w:sz w:val="24"/>
          <w:szCs w:val="24"/>
        </w:rPr>
      </w:pPr>
      <w:r>
        <w:rPr>
          <w:rFonts w:ascii="Times New Roman" w:hAnsi="Times New Roman"/>
          <w:color w:val="auto"/>
          <w:sz w:val="28"/>
          <w:szCs w:val="28"/>
        </w:rPr>
        <w:t>муниципального района</w:t>
      </w:r>
    </w:p>
    <w:p w:rsidR="0024234A" w:rsidRPr="004B7DAB" w:rsidRDefault="0024234A" w:rsidP="0024234A">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Pr="004B7DAB">
        <w:rPr>
          <w:rFonts w:ascii="Times New Roman" w:hAnsi="Times New Roman"/>
          <w:color w:val="auto"/>
          <w:sz w:val="28"/>
          <w:szCs w:val="28"/>
        </w:rPr>
        <w:t>___</w:t>
      </w:r>
      <w:r>
        <w:rPr>
          <w:rFonts w:ascii="Times New Roman" w:hAnsi="Times New Roman"/>
          <w:color w:val="auto"/>
          <w:sz w:val="28"/>
          <w:szCs w:val="28"/>
        </w:rPr>
        <w:t>»</w:t>
      </w:r>
      <w:r w:rsidRPr="004B7DAB">
        <w:rPr>
          <w:rFonts w:ascii="Times New Roman" w:hAnsi="Times New Roman"/>
          <w:color w:val="auto"/>
          <w:sz w:val="28"/>
          <w:szCs w:val="28"/>
        </w:rPr>
        <w:t xml:space="preserve"> ________ г. № _____</w:t>
      </w:r>
    </w:p>
    <w:p w:rsidR="0024234A" w:rsidRPr="004B7DAB" w:rsidRDefault="0024234A" w:rsidP="0024234A">
      <w:pPr>
        <w:pStyle w:val="ConsPlusTitle"/>
        <w:jc w:val="center"/>
        <w:rPr>
          <w:b w:val="0"/>
          <w:sz w:val="28"/>
        </w:rPr>
      </w:pPr>
      <w:bookmarkStart w:id="0" w:name="Par35"/>
      <w:bookmarkEnd w:id="0"/>
    </w:p>
    <w:p w:rsidR="0024234A" w:rsidRDefault="0024234A" w:rsidP="0024234A">
      <w:pPr>
        <w:pStyle w:val="ConsPlusTitle"/>
        <w:spacing w:line="240" w:lineRule="exact"/>
        <w:jc w:val="center"/>
        <w:rPr>
          <w:b w:val="0"/>
          <w:sz w:val="28"/>
        </w:rPr>
      </w:pPr>
    </w:p>
    <w:p w:rsidR="0024234A" w:rsidRPr="005F5A0B" w:rsidRDefault="0024234A" w:rsidP="009D22B6">
      <w:pPr>
        <w:pStyle w:val="ConsPlusTitle"/>
        <w:spacing w:line="240" w:lineRule="exact"/>
        <w:jc w:val="center"/>
        <w:rPr>
          <w:sz w:val="28"/>
        </w:rPr>
      </w:pPr>
      <w:r w:rsidRPr="005F5A0B">
        <w:rPr>
          <w:sz w:val="28"/>
        </w:rPr>
        <w:t>ПОЛОЖЕНИЕ</w:t>
      </w:r>
    </w:p>
    <w:p w:rsidR="0024234A" w:rsidRDefault="0024234A" w:rsidP="009D22B6">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контроле</w:t>
      </w:r>
    </w:p>
    <w:p w:rsidR="0024234A" w:rsidRPr="005B30E6" w:rsidRDefault="0024234A" w:rsidP="009D22B6">
      <w:pPr>
        <w:pStyle w:val="ConsPlusTitle"/>
        <w:jc w:val="center"/>
        <w:rPr>
          <w:szCs w:val="24"/>
          <w:u w:val="single"/>
          <w:vertAlign w:val="superscript"/>
        </w:rPr>
      </w:pPr>
      <w:r w:rsidRPr="005F5A0B">
        <w:rPr>
          <w:sz w:val="28"/>
          <w:szCs w:val="28"/>
        </w:rPr>
        <w:t>в</w:t>
      </w:r>
      <w:r w:rsidR="009D22B6">
        <w:rPr>
          <w:sz w:val="28"/>
          <w:szCs w:val="28"/>
        </w:rPr>
        <w:t xml:space="preserve"> </w:t>
      </w:r>
      <w:r w:rsidRPr="005B30E6">
        <w:rPr>
          <w:sz w:val="28"/>
          <w:szCs w:val="28"/>
        </w:rPr>
        <w:t xml:space="preserve">границах </w:t>
      </w:r>
      <w:bookmarkEnd w:id="1"/>
      <w:r w:rsidR="00775072" w:rsidRPr="00775072">
        <w:rPr>
          <w:sz w:val="28"/>
          <w:szCs w:val="28"/>
        </w:rPr>
        <w:t>На</w:t>
      </w:r>
      <w:r w:rsidR="00771879">
        <w:rPr>
          <w:sz w:val="28"/>
          <w:szCs w:val="28"/>
        </w:rPr>
        <w:t>дтеречного муниципального района</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24234A" w:rsidRPr="00775072" w:rsidRDefault="0024234A" w:rsidP="00775072">
      <w:pPr>
        <w:widowControl/>
        <w:tabs>
          <w:tab w:val="left" w:pos="1134"/>
        </w:tabs>
        <w:ind w:firstLine="709"/>
        <w:jc w:val="both"/>
        <w:rPr>
          <w:rFonts w:ascii="Times New Roman" w:hAnsi="Times New Roman"/>
          <w:sz w:val="28"/>
        </w:rPr>
      </w:pPr>
      <w:r w:rsidRPr="00775072">
        <w:rPr>
          <w:rFonts w:ascii="Times New Roman" w:hAnsi="Times New Roman"/>
          <w:sz w:val="28"/>
        </w:rPr>
        <w:t xml:space="preserve">1.1. Настоящее Положение устанавливает порядок организации и осуществления муниципального земельного контроля в границах </w:t>
      </w:r>
      <w:r w:rsidR="00775072" w:rsidRPr="00775072">
        <w:rPr>
          <w:rFonts w:ascii="Times New Roman" w:hAnsi="Times New Roman"/>
          <w:sz w:val="28"/>
        </w:rPr>
        <w:t>Надтеречного муниципального района</w:t>
      </w:r>
      <w:r w:rsidRPr="00775072">
        <w:rPr>
          <w:rFonts w:ascii="Times New Roman" w:hAnsi="Times New Roman"/>
          <w:sz w:val="28"/>
        </w:rPr>
        <w:t xml:space="preserve"> (далее – муниципальный контроль).</w:t>
      </w:r>
    </w:p>
    <w:p w:rsidR="0024234A" w:rsidRPr="00775072" w:rsidRDefault="0024234A" w:rsidP="00775072">
      <w:pPr>
        <w:widowControl/>
        <w:tabs>
          <w:tab w:val="left" w:pos="1134"/>
        </w:tabs>
        <w:ind w:firstLine="709"/>
        <w:jc w:val="both"/>
        <w:rPr>
          <w:rFonts w:ascii="Times New Roman" w:hAnsi="Times New Roman"/>
          <w:sz w:val="28"/>
        </w:rPr>
      </w:pPr>
      <w:r w:rsidRPr="00775072">
        <w:rPr>
          <w:rFonts w:ascii="Times New Roman" w:hAnsi="Times New Roman"/>
          <w:sz w:val="28"/>
        </w:rPr>
        <w:t>1.2. Предметом муниципального контроля является:</w:t>
      </w:r>
    </w:p>
    <w:p w:rsidR="0024234A" w:rsidRDefault="0024234A" w:rsidP="00771879">
      <w:pPr>
        <w:pStyle w:val="ConsPlusNormal"/>
        <w:numPr>
          <w:ilvl w:val="0"/>
          <w:numId w:val="8"/>
        </w:numPr>
        <w:tabs>
          <w:tab w:val="left" w:pos="1134"/>
        </w:tabs>
        <w:ind w:left="0" w:firstLine="709"/>
        <w:jc w:val="both"/>
        <w:rPr>
          <w:sz w:val="28"/>
          <w:szCs w:val="28"/>
        </w:rPr>
      </w:pPr>
      <w:r w:rsidRPr="003D0CAA">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sz w:val="28"/>
          <w:szCs w:val="28"/>
        </w:rPr>
        <w:t xml:space="preserve"> (далее – обязательные требования)</w:t>
      </w:r>
      <w:r w:rsidRPr="005B30E6">
        <w:rPr>
          <w:sz w:val="28"/>
          <w:szCs w:val="28"/>
        </w:rPr>
        <w:t>;</w:t>
      </w:r>
    </w:p>
    <w:p w:rsidR="0024234A" w:rsidRPr="003D0CAA" w:rsidRDefault="0024234A" w:rsidP="00771879">
      <w:pPr>
        <w:pStyle w:val="ConsPlusNormal"/>
        <w:numPr>
          <w:ilvl w:val="0"/>
          <w:numId w:val="8"/>
        </w:numPr>
        <w:tabs>
          <w:tab w:val="left" w:pos="1134"/>
        </w:tabs>
        <w:ind w:left="0" w:firstLine="709"/>
        <w:jc w:val="both"/>
        <w:rPr>
          <w:sz w:val="28"/>
          <w:szCs w:val="28"/>
        </w:rPr>
      </w:pPr>
      <w:r>
        <w:rPr>
          <w:sz w:val="28"/>
          <w:szCs w:val="28"/>
        </w:rPr>
        <w:t>исполнение решений, принимаемых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1.3. Объектами муниципального контроля (далее – объект контроля) являются:</w:t>
      </w:r>
    </w:p>
    <w:p w:rsidR="0024234A" w:rsidRPr="00252C67" w:rsidRDefault="0024234A" w:rsidP="00252C67">
      <w:pPr>
        <w:pStyle w:val="a8"/>
        <w:widowControl/>
        <w:numPr>
          <w:ilvl w:val="0"/>
          <w:numId w:val="9"/>
        </w:numPr>
        <w:tabs>
          <w:tab w:val="left" w:pos="1134"/>
        </w:tabs>
        <w:ind w:left="0" w:firstLine="709"/>
        <w:jc w:val="both"/>
        <w:rPr>
          <w:rFonts w:ascii="Times New Roman" w:hAnsi="Times New Roman"/>
          <w:sz w:val="28"/>
        </w:rPr>
      </w:pPr>
      <w:r w:rsidRPr="00252C67">
        <w:rPr>
          <w:rFonts w:ascii="Times New Roman" w:hAnsi="Times New Roman"/>
          <w:sz w:val="28"/>
        </w:rPr>
        <w:t>деятельность, действия (бездействие) контролируемых лиц в сфере землепользования,</w:t>
      </w:r>
      <w:r w:rsidR="00A46B5C">
        <w:rPr>
          <w:rFonts w:ascii="Times New Roman" w:hAnsi="Times New Roman"/>
          <w:sz w:val="28"/>
        </w:rPr>
        <w:t xml:space="preserve"> </w:t>
      </w:r>
      <w:r w:rsidRPr="00252C67">
        <w:rPr>
          <w:rFonts w:ascii="Times New Roman" w:hAnsi="Times New Roman"/>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252C67" w:rsidRDefault="0024234A" w:rsidP="00252C67">
      <w:pPr>
        <w:pStyle w:val="a8"/>
        <w:widowControl/>
        <w:numPr>
          <w:ilvl w:val="0"/>
          <w:numId w:val="9"/>
        </w:numPr>
        <w:tabs>
          <w:tab w:val="left" w:pos="1134"/>
        </w:tabs>
        <w:ind w:left="0" w:firstLine="709"/>
        <w:jc w:val="both"/>
        <w:rPr>
          <w:rFonts w:ascii="Times New Roman" w:hAnsi="Times New Roman"/>
          <w:sz w:val="28"/>
        </w:rPr>
      </w:pPr>
      <w:r w:rsidRPr="00252C67">
        <w:rPr>
          <w:rFonts w:ascii="Times New Roman" w:hAnsi="Times New Roman"/>
          <w:sz w:val="28"/>
        </w:rPr>
        <w:t>результаты деятельности контролируемых лиц, в том числе работы и услуги, к которым предъявляются обязательные требования;</w:t>
      </w:r>
    </w:p>
    <w:p w:rsidR="0024234A" w:rsidRPr="00252C67" w:rsidRDefault="0024234A" w:rsidP="00252C67">
      <w:pPr>
        <w:pStyle w:val="a8"/>
        <w:widowControl/>
        <w:numPr>
          <w:ilvl w:val="0"/>
          <w:numId w:val="9"/>
        </w:numPr>
        <w:tabs>
          <w:tab w:val="left" w:pos="1134"/>
        </w:tabs>
        <w:autoSpaceDE w:val="0"/>
        <w:autoSpaceDN w:val="0"/>
        <w:adjustRightInd w:val="0"/>
        <w:ind w:left="0" w:firstLine="709"/>
        <w:jc w:val="both"/>
        <w:rPr>
          <w:rFonts w:ascii="Times New Roman" w:hAnsi="Times New Roman"/>
          <w:sz w:val="28"/>
          <w:szCs w:val="28"/>
        </w:rPr>
      </w:pPr>
      <w:r w:rsidRPr="00252C67">
        <w:rPr>
          <w:rFonts w:ascii="Times New Roman" w:hAnsi="Times New Roman"/>
          <w:sz w:val="28"/>
        </w:rPr>
        <w:t xml:space="preserve">объекты земельных отношений, </w:t>
      </w:r>
      <w:r w:rsidRPr="00252C67">
        <w:rPr>
          <w:rFonts w:ascii="Times New Roman" w:hAnsi="Times New Roman"/>
          <w:sz w:val="28"/>
          <w:szCs w:val="28"/>
        </w:rPr>
        <w:t xml:space="preserve">расположенные в границах </w:t>
      </w:r>
      <w:r w:rsidR="00DD3537" w:rsidRPr="00252C67">
        <w:rPr>
          <w:rFonts w:ascii="Times New Roman" w:hAnsi="Times New Roman"/>
          <w:sz w:val="28"/>
        </w:rPr>
        <w:t>Надтеречного муниципального района</w:t>
      </w:r>
      <w:r w:rsidRPr="00252C67">
        <w:rPr>
          <w:rFonts w:ascii="Times New Roman" w:hAnsi="Times New Roman"/>
          <w:sz w:val="28"/>
        </w:rPr>
        <w:t xml:space="preserve">. </w:t>
      </w:r>
    </w:p>
    <w:p w:rsidR="0024234A" w:rsidRPr="00D353B6"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1.4. </w:t>
      </w:r>
      <w:r w:rsidRPr="00D353B6">
        <w:rPr>
          <w:rFonts w:ascii="Times New Roman" w:hAnsi="Times New Roman"/>
          <w:sz w:val="28"/>
        </w:rPr>
        <w:t>Учет объектов контроля осуществляется посредством создания:</w:t>
      </w:r>
    </w:p>
    <w:p w:rsidR="0024234A" w:rsidRPr="00252C67" w:rsidRDefault="0024234A" w:rsidP="00252C67">
      <w:pPr>
        <w:pStyle w:val="a8"/>
        <w:widowControl/>
        <w:numPr>
          <w:ilvl w:val="0"/>
          <w:numId w:val="9"/>
        </w:numPr>
        <w:tabs>
          <w:tab w:val="left" w:pos="1134"/>
        </w:tabs>
        <w:ind w:left="0" w:firstLine="709"/>
        <w:jc w:val="both"/>
        <w:rPr>
          <w:rFonts w:ascii="Times New Roman" w:hAnsi="Times New Roman"/>
          <w:sz w:val="28"/>
        </w:rPr>
      </w:pPr>
      <w:r w:rsidRPr="00252C67">
        <w:rPr>
          <w:rFonts w:ascii="Times New Roman" w:hAnsi="Times New Roman"/>
          <w:sz w:val="28"/>
        </w:rPr>
        <w:t xml:space="preserve">единого реестра контрольных мероприятий; </w:t>
      </w:r>
    </w:p>
    <w:p w:rsidR="0024234A" w:rsidRPr="00252C67" w:rsidRDefault="0024234A" w:rsidP="00252C67">
      <w:pPr>
        <w:pStyle w:val="a8"/>
        <w:widowControl/>
        <w:numPr>
          <w:ilvl w:val="0"/>
          <w:numId w:val="9"/>
        </w:numPr>
        <w:tabs>
          <w:tab w:val="left" w:pos="1134"/>
        </w:tabs>
        <w:ind w:left="0" w:firstLine="709"/>
        <w:jc w:val="both"/>
        <w:rPr>
          <w:rFonts w:ascii="Times New Roman" w:hAnsi="Times New Roman"/>
          <w:sz w:val="28"/>
        </w:rPr>
      </w:pPr>
      <w:r w:rsidRPr="00252C67">
        <w:rPr>
          <w:rFonts w:ascii="Times New Roman" w:hAnsi="Times New Roman"/>
          <w:sz w:val="28"/>
        </w:rPr>
        <w:t xml:space="preserve">информационной системы </w:t>
      </w:r>
      <w:r w:rsidRPr="00252C67">
        <w:rPr>
          <w:rFonts w:ascii="Times New Roman" w:hAnsi="Times New Roman"/>
          <w:sz w:val="28"/>
          <w:szCs w:val="28"/>
        </w:rPr>
        <w:t xml:space="preserve">(подсистемы государственной информационной системы) </w:t>
      </w:r>
      <w:r w:rsidRPr="00252C67">
        <w:rPr>
          <w:rFonts w:ascii="Times New Roman" w:hAnsi="Times New Roman"/>
          <w:sz w:val="28"/>
        </w:rPr>
        <w:t>досудебного обжалования;</w:t>
      </w:r>
    </w:p>
    <w:p w:rsidR="0024234A" w:rsidRPr="00D353B6" w:rsidRDefault="0024234A" w:rsidP="00252C67">
      <w:pPr>
        <w:pStyle w:val="ConsPlusNormal"/>
        <w:numPr>
          <w:ilvl w:val="0"/>
          <w:numId w:val="9"/>
        </w:numPr>
        <w:tabs>
          <w:tab w:val="left" w:pos="1134"/>
        </w:tabs>
        <w:ind w:left="0" w:firstLine="709"/>
        <w:jc w:val="both"/>
        <w:rPr>
          <w:sz w:val="28"/>
        </w:rPr>
      </w:pPr>
      <w:r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 xml:space="preserve">О </w:t>
      </w:r>
      <w:r w:rsidRPr="00263780">
        <w:rPr>
          <w:sz w:val="28"/>
        </w:rPr>
        <w:lastRenderedPageBreak/>
        <w:t>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775072"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 xml:space="preserve">1.5. </w:t>
      </w:r>
      <w:r w:rsidRPr="009F074C">
        <w:rPr>
          <w:rFonts w:ascii="Times New Roman" w:hAnsi="Times New Roman"/>
          <w:sz w:val="28"/>
          <w:szCs w:val="28"/>
        </w:rPr>
        <w:t xml:space="preserve">Муниципальный контроль осуществляется администрацией </w:t>
      </w:r>
      <w:r w:rsidR="00775072" w:rsidRPr="00775072">
        <w:rPr>
          <w:rFonts w:ascii="Times New Roman" w:hAnsi="Times New Roman"/>
          <w:sz w:val="28"/>
          <w:szCs w:val="24"/>
        </w:rPr>
        <w:t>Надтеречного муниципального района</w:t>
      </w:r>
      <w:r w:rsidR="006E64C8">
        <w:rPr>
          <w:rFonts w:ascii="Times New Roman" w:hAnsi="Times New Roman"/>
          <w:sz w:val="28"/>
          <w:szCs w:val="24"/>
        </w:rPr>
        <w:t xml:space="preserve"> (далее - Контроль орган)</w:t>
      </w:r>
      <w:r w:rsidR="00775072" w:rsidRPr="00775072">
        <w:rPr>
          <w:rFonts w:ascii="Times New Roman" w:hAnsi="Times New Roman"/>
          <w:sz w:val="28"/>
          <w:szCs w:val="24"/>
        </w:rPr>
        <w:t>.</w:t>
      </w:r>
    </w:p>
    <w:p w:rsidR="0024234A" w:rsidRPr="00652F1A" w:rsidRDefault="0024234A" w:rsidP="0024234A">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775072" w:rsidRPr="00775072">
        <w:rPr>
          <w:rFonts w:ascii="Times New Roman" w:hAnsi="Times New Roman"/>
          <w:sz w:val="28"/>
          <w:szCs w:val="24"/>
        </w:rPr>
        <w:t>отдел имущественных и земельных отношений администрации Надтеречного муниципального района</w:t>
      </w:r>
      <w:r w:rsidRPr="009F074C">
        <w:rPr>
          <w:rFonts w:ascii="Times New Roman" w:hAnsi="Times New Roman"/>
          <w:sz w:val="28"/>
          <w:szCs w:val="28"/>
        </w:rPr>
        <w:t xml:space="preserve">(далее – </w:t>
      </w:r>
      <w:r w:rsidR="00775072" w:rsidRPr="00775072">
        <w:rPr>
          <w:rFonts w:ascii="Times New Roman" w:hAnsi="Times New Roman"/>
          <w:sz w:val="24"/>
          <w:szCs w:val="24"/>
        </w:rPr>
        <w:t>ОИ</w:t>
      </w:r>
      <w:r w:rsidR="00A46B5C">
        <w:rPr>
          <w:rFonts w:ascii="Times New Roman" w:hAnsi="Times New Roman"/>
          <w:sz w:val="24"/>
          <w:szCs w:val="24"/>
        </w:rPr>
        <w:t xml:space="preserve"> </w:t>
      </w:r>
      <w:r w:rsidR="00775072" w:rsidRPr="00775072">
        <w:rPr>
          <w:rFonts w:ascii="Times New Roman" w:hAnsi="Times New Roman"/>
          <w:sz w:val="24"/>
          <w:szCs w:val="24"/>
        </w:rPr>
        <w:t>и</w:t>
      </w:r>
      <w:r w:rsidR="00A46B5C">
        <w:rPr>
          <w:rFonts w:ascii="Times New Roman" w:hAnsi="Times New Roman"/>
          <w:sz w:val="24"/>
          <w:szCs w:val="24"/>
        </w:rPr>
        <w:t xml:space="preserve"> </w:t>
      </w:r>
      <w:r w:rsidR="00775072" w:rsidRPr="00775072">
        <w:rPr>
          <w:rFonts w:ascii="Times New Roman" w:hAnsi="Times New Roman"/>
          <w:sz w:val="24"/>
          <w:szCs w:val="24"/>
        </w:rPr>
        <w:t>ЗО АНМР</w:t>
      </w:r>
      <w:r w:rsidRPr="009F074C">
        <w:rPr>
          <w:rFonts w:ascii="Times New Roman" w:hAnsi="Times New Roman"/>
          <w:sz w:val="28"/>
          <w:szCs w:val="28"/>
        </w:rPr>
        <w:t>)</w:t>
      </w:r>
      <w:r w:rsidR="00652F1A">
        <w:rPr>
          <w:rFonts w:ascii="Times New Roman" w:hAnsi="Times New Roman"/>
          <w:sz w:val="28"/>
          <w:szCs w:val="28"/>
        </w:rPr>
        <w:t>.</w:t>
      </w:r>
    </w:p>
    <w:p w:rsidR="0024234A" w:rsidRPr="00775072" w:rsidRDefault="0024234A" w:rsidP="0024234A">
      <w:pPr>
        <w:pStyle w:val="a8"/>
        <w:widowControl/>
        <w:ind w:left="0" w:firstLine="709"/>
        <w:jc w:val="both"/>
        <w:rPr>
          <w:rFonts w:ascii="Times New Roman" w:hAnsi="Times New Roman"/>
          <w:sz w:val="28"/>
        </w:rPr>
      </w:pPr>
      <w:r w:rsidRPr="009F074C">
        <w:rPr>
          <w:rFonts w:ascii="Times New Roman" w:hAnsi="Times New Roman"/>
          <w:sz w:val="28"/>
        </w:rPr>
        <w:t xml:space="preserve">1.6. Руководство деятельностью по осуществлению муниципального контроля осуществляет глава </w:t>
      </w:r>
      <w:r w:rsidR="00775072" w:rsidRPr="00775072">
        <w:rPr>
          <w:rFonts w:ascii="Times New Roman" w:hAnsi="Times New Roman"/>
          <w:sz w:val="28"/>
          <w:szCs w:val="24"/>
        </w:rPr>
        <w:t>администрации Надтеречного муниципального района</w:t>
      </w:r>
      <w:r w:rsidRPr="00775072">
        <w:rPr>
          <w:rFonts w:ascii="Times New Roman" w:hAnsi="Times New Roman"/>
          <w:sz w:val="28"/>
          <w:szCs w:val="24"/>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 xml:space="preserve">1.7.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 xml:space="preserve">1) </w:t>
      </w:r>
      <w:r w:rsidR="006E64C8">
        <w:rPr>
          <w:rFonts w:ascii="Times New Roman" w:hAnsi="Times New Roman"/>
          <w:sz w:val="28"/>
          <w:szCs w:val="28"/>
        </w:rPr>
        <w:t>заместитель руководителя</w:t>
      </w:r>
      <w:r w:rsidRPr="009F074C">
        <w:rPr>
          <w:rFonts w:ascii="Times New Roman" w:hAnsi="Times New Roman"/>
          <w:sz w:val="28"/>
          <w:szCs w:val="28"/>
        </w:rPr>
        <w:t xml:space="preserve"> Контрольного органа;</w:t>
      </w:r>
    </w:p>
    <w:p w:rsidR="0024234A" w:rsidRPr="009F074C" w:rsidRDefault="00B430E5" w:rsidP="0024234A">
      <w:pPr>
        <w:ind w:firstLine="709"/>
        <w:jc w:val="both"/>
        <w:rPr>
          <w:rFonts w:ascii="Times New Roman" w:hAnsi="Times New Roman"/>
          <w:sz w:val="28"/>
          <w:szCs w:val="28"/>
        </w:rPr>
      </w:pPr>
      <w:r>
        <w:rPr>
          <w:rFonts w:ascii="Times New Roman" w:hAnsi="Times New Roman"/>
          <w:sz w:val="28"/>
          <w:szCs w:val="28"/>
        </w:rPr>
        <w:t xml:space="preserve">2) </w:t>
      </w:r>
      <w:r w:rsidR="0024234A" w:rsidRPr="009F074C">
        <w:rPr>
          <w:rFonts w:ascii="Times New Roman" w:hAnsi="Times New Roman"/>
          <w:sz w:val="28"/>
          <w:szCs w:val="28"/>
        </w:rPr>
        <w:t>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4234A" w:rsidRPr="009F074C" w:rsidRDefault="00F26090" w:rsidP="0024234A">
      <w:pPr>
        <w:widowControl/>
        <w:ind w:firstLine="709"/>
        <w:jc w:val="both"/>
        <w:rPr>
          <w:rFonts w:ascii="Times New Roman" w:hAnsi="Times New Roman"/>
          <w:sz w:val="28"/>
        </w:rPr>
      </w:pPr>
      <w:r w:rsidRPr="00F26090">
        <w:rPr>
          <w:rFonts w:ascii="Times New Roman" w:hAnsi="Times New Roman"/>
          <w:sz w:val="28"/>
        </w:rPr>
        <w:t>Перечень должностных лиц Контрольного органа, уполномоченных на осуществление муниципального контроля, устанавливается нормативным актом администрации района.</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00A46B5C">
        <w:rPr>
          <w:rFonts w:ascii="Times New Roman" w:hAnsi="Times New Roman"/>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1.8. Права и обязанности инспектора.</w:t>
      </w:r>
    </w:p>
    <w:p w:rsidR="000736A2" w:rsidRDefault="0024234A" w:rsidP="000736A2">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 xml:space="preserve">1.8.1. </w:t>
      </w:r>
      <w:r w:rsidR="000736A2">
        <w:rPr>
          <w:rFonts w:ascii="Times New Roman" w:hAnsi="Times New Roman"/>
          <w:sz w:val="28"/>
        </w:rPr>
        <w:t>Инспектор обязан:</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9F074C">
        <w:rPr>
          <w:rFonts w:ascii="Times New Roman" w:hAnsi="Times New Roman"/>
          <w:sz w:val="28"/>
        </w:rPr>
        <w:t>соблюдать законодательство Российской Федерации, права и законные интересы контролируемых</w:t>
      </w:r>
      <w:r w:rsidRPr="00875C99">
        <w:rPr>
          <w:rFonts w:ascii="Times New Roman" w:hAnsi="Times New Roman"/>
          <w:sz w:val="28"/>
        </w:rPr>
        <w:t xml:space="preserve"> лиц;</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3D0CAA">
        <w:rPr>
          <w:rFonts w:ascii="Times New Roman" w:hAnsi="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875C99">
        <w:rPr>
          <w:rFonts w:ascii="Times New Roman" w:hAnsi="Times New Roman"/>
          <w:sz w:val="28"/>
        </w:rPr>
        <w:t>;</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 xml:space="preserve">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w:t>
      </w:r>
      <w:r w:rsidRPr="00875C99">
        <w:rPr>
          <w:rFonts w:ascii="Times New Roman" w:hAnsi="Times New Roman"/>
          <w:sz w:val="28"/>
        </w:rPr>
        <w:lastRenderedPageBreak/>
        <w:t>предъявлении служебного удостоверения, иных документов, предусмотренных федеральными законами;</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4234A" w:rsidRPr="009F074C"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 xml:space="preserve">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321394">
        <w:rPr>
          <w:rFonts w:ascii="Times New Roman" w:hAnsi="Times New Roman"/>
          <w:sz w:val="28"/>
        </w:rPr>
        <w:t>Чечен</w:t>
      </w:r>
      <w:r w:rsidR="00BF53C3">
        <w:rPr>
          <w:rFonts w:ascii="Times New Roman" w:hAnsi="Times New Roman"/>
          <w:sz w:val="28"/>
        </w:rPr>
        <w:t>ской Республики</w:t>
      </w:r>
      <w:r w:rsidRPr="00875C99">
        <w:rPr>
          <w:rFonts w:ascii="Times New Roman" w:hAnsi="Times New Roman"/>
          <w:sz w:val="28"/>
        </w:rPr>
        <w:t xml:space="preserve"> при проведении контрольных мероприятий (за исключением контрольных мероприятий, </w:t>
      </w:r>
      <w:r w:rsidRPr="009F074C">
        <w:rPr>
          <w:rFonts w:ascii="Times New Roman" w:hAnsi="Times New Roman"/>
          <w:sz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4234A" w:rsidRPr="009F074C" w:rsidRDefault="0024234A" w:rsidP="004135F9">
      <w:pPr>
        <w:pStyle w:val="a8"/>
        <w:widowControl/>
        <w:numPr>
          <w:ilvl w:val="0"/>
          <w:numId w:val="10"/>
        </w:numPr>
        <w:tabs>
          <w:tab w:val="left" w:pos="1134"/>
        </w:tabs>
        <w:ind w:left="0" w:firstLine="709"/>
        <w:jc w:val="both"/>
        <w:rPr>
          <w:rFonts w:ascii="Times New Roman" w:hAnsi="Times New Roman"/>
          <w:sz w:val="28"/>
        </w:rPr>
      </w:pPr>
      <w:r w:rsidRPr="009F074C">
        <w:rPr>
          <w:rFonts w:ascii="Times New Roman" w:hAnsi="Times New Roman"/>
          <w:sz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9F074C">
        <w:rPr>
          <w:rFonts w:ascii="Times New Roman" w:hAnsi="Times New Roman"/>
          <w:sz w:val="28"/>
        </w:rPr>
        <w:t>знакомить контролируемых лиц, их представителей с результатами контрольных мероп</w:t>
      </w:r>
      <w:r w:rsidRPr="00875C99">
        <w:rPr>
          <w:rFonts w:ascii="Times New Roman" w:hAnsi="Times New Roman"/>
          <w:sz w:val="28"/>
        </w:rPr>
        <w:t>риятий и контрольных действий, относящихся к предмету контрольного мероприятия;</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736A2"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доказывать обоснованность своих действий при их обжаловании в порядке, установленном законодательством Российской Федерации;</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4234A" w:rsidRPr="00875C99" w:rsidRDefault="0024234A" w:rsidP="004135F9">
      <w:pPr>
        <w:pStyle w:val="a8"/>
        <w:widowControl/>
        <w:numPr>
          <w:ilvl w:val="0"/>
          <w:numId w:val="10"/>
        </w:numPr>
        <w:tabs>
          <w:tab w:val="left" w:pos="1134"/>
        </w:tabs>
        <w:ind w:left="0" w:firstLine="709"/>
        <w:jc w:val="both"/>
        <w:rPr>
          <w:rFonts w:ascii="Times New Roman" w:hAnsi="Times New Roman"/>
          <w:sz w:val="28"/>
        </w:rPr>
      </w:pPr>
      <w:r w:rsidRPr="00875C99">
        <w:rPr>
          <w:rFonts w:ascii="Times New Roman" w:hAnsi="Times New Roman"/>
          <w:sz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Pr="00875C99"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lastRenderedPageBreak/>
        <w:t>1.8.2.</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4234A" w:rsidRPr="00875C99" w:rsidRDefault="0024234A" w:rsidP="004D61CA">
      <w:pPr>
        <w:pStyle w:val="a8"/>
        <w:widowControl/>
        <w:numPr>
          <w:ilvl w:val="0"/>
          <w:numId w:val="11"/>
        </w:numPr>
        <w:tabs>
          <w:tab w:val="left" w:pos="1134"/>
        </w:tabs>
        <w:ind w:left="0" w:firstLine="709"/>
        <w:jc w:val="both"/>
        <w:rPr>
          <w:rFonts w:ascii="Times New Roman" w:hAnsi="Times New Roman"/>
          <w:sz w:val="28"/>
        </w:rPr>
      </w:pPr>
      <w:r w:rsidRPr="00875C99">
        <w:rPr>
          <w:rFonts w:ascii="Times New Roman" w:hAnsi="Times New Roman"/>
          <w:sz w:val="28"/>
        </w:rPr>
        <w:t xml:space="preserve">обращаться в соответствии с Федеральным законом от </w:t>
      </w:r>
      <w:r>
        <w:rPr>
          <w:rFonts w:ascii="Times New Roman" w:hAnsi="Times New Roman"/>
          <w:sz w:val="28"/>
        </w:rPr>
        <w:t>0</w:t>
      </w:r>
      <w:r w:rsidRPr="00875C99">
        <w:rPr>
          <w:rFonts w:ascii="Times New Roman" w:hAnsi="Times New Roman"/>
          <w:sz w:val="28"/>
        </w:rPr>
        <w:t>7</w:t>
      </w:r>
      <w:r>
        <w:rPr>
          <w:rFonts w:ascii="Times New Roman" w:hAnsi="Times New Roman"/>
          <w:sz w:val="28"/>
        </w:rPr>
        <w:t>.02.</w:t>
      </w:r>
      <w:r w:rsidRPr="00875C99">
        <w:rPr>
          <w:rFonts w:ascii="Times New Roman" w:hAnsi="Times New Roman"/>
          <w:sz w:val="28"/>
        </w:rPr>
        <w:t xml:space="preserve">2011 года № 3-ФЗ </w:t>
      </w:r>
      <w:r>
        <w:rPr>
          <w:rFonts w:ascii="Times New Roman" w:hAnsi="Times New Roman"/>
          <w:sz w:val="28"/>
        </w:rPr>
        <w:t>«</w:t>
      </w:r>
      <w:r w:rsidRPr="00875C99">
        <w:rPr>
          <w:rFonts w:ascii="Times New Roman" w:hAnsi="Times New Roman"/>
          <w:sz w:val="28"/>
        </w:rPr>
        <w:t>О полиции</w:t>
      </w:r>
      <w:r>
        <w:rPr>
          <w:rFonts w:ascii="Times New Roman" w:hAnsi="Times New Roman"/>
          <w:sz w:val="28"/>
        </w:rPr>
        <w:t>»</w:t>
      </w:r>
      <w:r w:rsidRPr="00875C99">
        <w:rPr>
          <w:rFonts w:ascii="Times New Roman" w:hAnsi="Times New Roman"/>
          <w:sz w:val="28"/>
        </w:rPr>
        <w:t xml:space="preserve"> за содействием к органам полиции в случаях, если инспектору оказывается противодействие или угрожает опасность;</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1.9. К отношениям, связанным с осуществлением муниципального</w:t>
      </w:r>
      <w:r>
        <w:rPr>
          <w:rFonts w:ascii="Times New Roman" w:hAnsi="Times New Roman"/>
          <w:sz w:val="28"/>
        </w:rPr>
        <w:t xml:space="preserve"> земельного</w:t>
      </w:r>
      <w:r w:rsidR="00A46B5C">
        <w:rPr>
          <w:rFonts w:ascii="Times New Roman" w:hAnsi="Times New Roman"/>
          <w:sz w:val="28"/>
        </w:rPr>
        <w:t xml:space="preserve"> </w:t>
      </w:r>
      <w:r>
        <w:rPr>
          <w:rFonts w:ascii="Times New Roman" w:hAnsi="Times New Roman"/>
          <w:sz w:val="28"/>
        </w:rPr>
        <w:t xml:space="preserve">контроля </w:t>
      </w:r>
      <w:r w:rsidRPr="009F074C">
        <w:rPr>
          <w:rFonts w:ascii="Times New Roman" w:hAnsi="Times New Roman"/>
          <w:sz w:val="28"/>
        </w:rPr>
        <w:t xml:space="preserve"> применяются положения Федерального закона № 248-ФЗ.</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Pr="003D0CAA">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w:t>
      </w:r>
      <w:r w:rsidRPr="003D0CAA">
        <w:rPr>
          <w:rFonts w:ascii="Times New Roman" w:hAnsi="Times New Roman" w:cs="Times New Roman"/>
          <w:sz w:val="28"/>
          <w:szCs w:val="28"/>
        </w:rPr>
        <w:lastRenderedPageBreak/>
        <w:t>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Pr="00DE7C14" w:rsidRDefault="0024234A" w:rsidP="0024234A">
      <w:pPr>
        <w:pStyle w:val="ConsPlusTitle"/>
        <w:ind w:left="1543"/>
        <w:outlineLvl w:val="1"/>
      </w:pPr>
      <w:r w:rsidRPr="003658EB">
        <w:rPr>
          <w:sz w:val="28"/>
        </w:rPr>
        <w:t>2. Категории риска причинения вреда (</w:t>
      </w:r>
      <w:r w:rsidRPr="00DE7C14">
        <w:rPr>
          <w:sz w:val="28"/>
        </w:rPr>
        <w:t>ущерба)</w:t>
      </w:r>
    </w:p>
    <w:p w:rsidR="00C702F1" w:rsidRDefault="00C702F1" w:rsidP="00C702F1">
      <w:pPr>
        <w:pStyle w:val="ConsPlusTitle"/>
        <w:ind w:left="1543" w:firstLine="540"/>
        <w:outlineLvl w:val="1"/>
        <w:rPr>
          <w:sz w:val="28"/>
          <w:szCs w:val="28"/>
        </w:rPr>
      </w:pPr>
    </w:p>
    <w:p w:rsidR="00C702F1" w:rsidRPr="00A40E08" w:rsidRDefault="00C702F1" w:rsidP="00C702F1">
      <w:pPr>
        <w:pStyle w:val="ConsPlusNormal"/>
        <w:ind w:firstLine="709"/>
        <w:jc w:val="both"/>
        <w:rPr>
          <w:color w:val="000000"/>
          <w:sz w:val="28"/>
          <w:szCs w:val="28"/>
        </w:rPr>
      </w:pPr>
      <w:r>
        <w:rPr>
          <w:sz w:val="28"/>
          <w:szCs w:val="20"/>
        </w:rPr>
        <w:t>Руководствуясь п.7 статьи 22 Федерального закона от 31 июля 2020 г. №248-ФЗ "О государственном контроле (надзоре) и муниципальном контроле в Российской Федерации"</w:t>
      </w:r>
      <w:r>
        <w:rPr>
          <w:sz w:val="28"/>
          <w:szCs w:val="28"/>
        </w:rPr>
        <w:t xml:space="preserve"> п</w:t>
      </w:r>
      <w:r w:rsidRPr="00A40E08">
        <w:rPr>
          <w:color w:val="000000"/>
          <w:sz w:val="28"/>
          <w:szCs w:val="28"/>
        </w:rPr>
        <w:t xml:space="preserve">ри осуществлении </w:t>
      </w:r>
      <w:r>
        <w:rPr>
          <w:color w:val="000000"/>
          <w:sz w:val="28"/>
          <w:szCs w:val="28"/>
        </w:rPr>
        <w:t>муниципального</w:t>
      </w:r>
      <w:r w:rsidRPr="00C702F1">
        <w:rPr>
          <w:sz w:val="28"/>
        </w:rPr>
        <w:t xml:space="preserve"> </w:t>
      </w:r>
      <w:r w:rsidRPr="00775072">
        <w:rPr>
          <w:sz w:val="28"/>
        </w:rPr>
        <w:t>земельного контроля в границах Надтеречного муниципального района</w:t>
      </w:r>
      <w:r>
        <w:rPr>
          <w:color w:val="000000"/>
          <w:sz w:val="28"/>
          <w:szCs w:val="28"/>
        </w:rPr>
        <w:t xml:space="preserve"> </w:t>
      </w:r>
      <w:r>
        <w:rPr>
          <w:sz w:val="28"/>
          <w:szCs w:val="28"/>
        </w:rPr>
        <w:t xml:space="preserve">система </w:t>
      </w:r>
      <w:r w:rsidRPr="00A40E08">
        <w:rPr>
          <w:color w:val="000000"/>
          <w:sz w:val="28"/>
          <w:szCs w:val="28"/>
          <w:shd w:val="clear" w:color="auto" w:fill="FFFFFF"/>
        </w:rPr>
        <w:t>управления рисками не применяется</w:t>
      </w:r>
      <w:r w:rsidRPr="00A40E08">
        <w:rPr>
          <w:color w:val="000000"/>
          <w:sz w:val="28"/>
          <w:szCs w:val="28"/>
        </w:rPr>
        <w:t>.</w:t>
      </w:r>
    </w:p>
    <w:p w:rsidR="0024234A" w:rsidRPr="00C702F1" w:rsidRDefault="0024234A" w:rsidP="00C702F1">
      <w:pPr>
        <w:widowControl/>
        <w:tabs>
          <w:tab w:val="left" w:pos="1134"/>
        </w:tabs>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Default="0024234A" w:rsidP="0024234A">
      <w:pPr>
        <w:widowControl/>
        <w:tabs>
          <w:tab w:val="left" w:pos="1134"/>
        </w:tabs>
        <w:jc w:val="both"/>
        <w:rPr>
          <w:rFonts w:ascii="Times New Roman" w:hAnsi="Times New Roman"/>
          <w:sz w:val="28"/>
        </w:rPr>
      </w:pPr>
    </w:p>
    <w:p w:rsidR="00C702F1" w:rsidRPr="00ED09CE" w:rsidRDefault="00C702F1" w:rsidP="00C702F1">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Профилактические мероприятия проводятся Контрольным органом</w:t>
      </w:r>
      <w:r w:rsidRPr="00ED09CE">
        <w:rPr>
          <w:rFonts w:ascii="Times New Roman" w:hAnsi="Times New Roman"/>
          <w:i/>
          <w:color w:val="auto"/>
          <w:sz w:val="28"/>
          <w:szCs w:val="28"/>
        </w:rPr>
        <w:t xml:space="preserve"> </w:t>
      </w:r>
      <w:r w:rsidRPr="00ED09CE">
        <w:rPr>
          <w:rFonts w:ascii="Times New Roman" w:hAnsi="Times New Roman"/>
          <w:color w:val="auto"/>
          <w:sz w:val="28"/>
          <w:szCs w:val="28"/>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C702F1" w:rsidRPr="00C702F1" w:rsidRDefault="00C702F1" w:rsidP="00C702F1">
      <w:pPr>
        <w:ind w:firstLine="540"/>
        <w:contextualSpacing/>
        <w:jc w:val="both"/>
        <w:rPr>
          <w:rFonts w:ascii="Times New Roman" w:hAnsi="Times New Roman"/>
          <w:color w:val="auto"/>
          <w:sz w:val="28"/>
          <w:szCs w:val="28"/>
        </w:rPr>
      </w:pPr>
      <w:r w:rsidRPr="00ED09CE">
        <w:rPr>
          <w:rFonts w:ascii="Times New Roman" w:hAnsi="Times New Roman"/>
          <w:color w:val="auto"/>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ED09CE">
        <w:rPr>
          <w:rFonts w:ascii="Times New Roman" w:hAnsi="Times New Roman"/>
          <w:i/>
          <w:color w:val="auto"/>
          <w:sz w:val="28"/>
          <w:szCs w:val="28"/>
        </w:rPr>
        <w:t xml:space="preserve"> (часть 3, 4 статьи. 44 ФЗ № 248-ФЗ)</w:t>
      </w:r>
      <w:r w:rsidRPr="00ED09CE">
        <w:rPr>
          <w:rFonts w:ascii="Times New Roman" w:hAnsi="Times New Roman"/>
          <w:color w:val="auto"/>
          <w:sz w:val="28"/>
          <w:szCs w:val="28"/>
        </w:rPr>
        <w:t xml:space="preserve"> в соответствии с законодательством.</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A46B5C" w:rsidRDefault="0024234A" w:rsidP="0024234A">
      <w:pPr>
        <w:pStyle w:val="ConsPlusNormal"/>
        <w:ind w:firstLine="0"/>
        <w:jc w:val="center"/>
        <w:rPr>
          <w:b/>
          <w:sz w:val="28"/>
        </w:rPr>
      </w:pPr>
      <w:r w:rsidRPr="00A46B5C">
        <w:rPr>
          <w:b/>
          <w:sz w:val="28"/>
        </w:rPr>
        <w:t xml:space="preserve">3.1. Информирование контролируемых и иных заинтересованных лиц по вопросам соблюдения обязательных требований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3B6FFD" w:rsidRDefault="003B6FFD" w:rsidP="00237CA1">
      <w:pPr>
        <w:widowControl/>
        <w:rPr>
          <w:rFonts w:ascii="Times New Roman" w:hAnsi="Times New Roman"/>
          <w:sz w:val="28"/>
        </w:rPr>
      </w:pPr>
    </w:p>
    <w:p w:rsidR="0024234A" w:rsidRPr="00A46B5C" w:rsidRDefault="0024234A" w:rsidP="0024234A">
      <w:pPr>
        <w:widowControl/>
        <w:jc w:val="center"/>
        <w:rPr>
          <w:rFonts w:ascii="Times New Roman" w:hAnsi="Times New Roman"/>
          <w:b/>
          <w:sz w:val="28"/>
        </w:rPr>
      </w:pPr>
      <w:r w:rsidRPr="00A46B5C">
        <w:rPr>
          <w:rFonts w:ascii="Times New Roman" w:hAnsi="Times New Roman"/>
          <w:b/>
          <w:sz w:val="28"/>
        </w:rPr>
        <w:t xml:space="preserve">3.2. Предостережение о недопустимости нарушения </w:t>
      </w:r>
    </w:p>
    <w:p w:rsidR="0024234A" w:rsidRPr="00A46B5C" w:rsidRDefault="0024234A" w:rsidP="0024234A">
      <w:pPr>
        <w:widowControl/>
        <w:jc w:val="center"/>
        <w:rPr>
          <w:rFonts w:ascii="Times New Roman" w:hAnsi="Times New Roman"/>
          <w:b/>
          <w:sz w:val="28"/>
        </w:rPr>
      </w:pPr>
      <w:r w:rsidRPr="00A46B5C">
        <w:rPr>
          <w:rFonts w:ascii="Times New Roman" w:hAnsi="Times New Roman"/>
          <w:b/>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4) доводы, на основании которых контролируемое лицо не согласно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lastRenderedPageBreak/>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Pr="00A46B5C" w:rsidRDefault="0024234A" w:rsidP="0024234A">
      <w:pPr>
        <w:widowControl/>
        <w:jc w:val="center"/>
        <w:rPr>
          <w:rFonts w:ascii="Times New Roman" w:hAnsi="Times New Roman"/>
          <w:b/>
          <w:sz w:val="28"/>
        </w:rPr>
      </w:pPr>
      <w:r w:rsidRPr="00A46B5C">
        <w:rPr>
          <w:rFonts w:ascii="Times New Roman" w:hAnsi="Times New Roman"/>
          <w:b/>
          <w:sz w:val="28"/>
        </w:rPr>
        <w:t>3.3. Консультирование</w:t>
      </w:r>
    </w:p>
    <w:p w:rsidR="0024234A" w:rsidRPr="00A46B5C"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3.3.2. 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p>
    <w:p w:rsidR="0024234A" w:rsidRDefault="0024234A" w:rsidP="0024234A">
      <w:pPr>
        <w:pStyle w:val="a8"/>
        <w:widowControl/>
        <w:tabs>
          <w:tab w:val="left" w:pos="1134"/>
        </w:tabs>
        <w:ind w:left="709"/>
        <w:jc w:val="both"/>
        <w:rPr>
          <w:rFonts w:ascii="Times New Roman" w:hAnsi="Times New Roman"/>
          <w:sz w:val="28"/>
        </w:rPr>
      </w:pPr>
    </w:p>
    <w:p w:rsidR="0024234A" w:rsidRDefault="0024234A" w:rsidP="00D868F5">
      <w:pPr>
        <w:widowControl/>
        <w:tabs>
          <w:tab w:val="left" w:pos="1134"/>
        </w:tabs>
        <w:jc w:val="center"/>
        <w:rPr>
          <w:rFonts w:ascii="Times New Roman" w:hAnsi="Times New Roman"/>
          <w:b/>
          <w:color w:val="auto"/>
          <w:sz w:val="28"/>
        </w:rPr>
      </w:pPr>
      <w:r w:rsidRPr="00D868F5">
        <w:rPr>
          <w:rFonts w:ascii="Times New Roman" w:hAnsi="Times New Roman"/>
          <w:b/>
          <w:color w:val="auto"/>
          <w:sz w:val="28"/>
        </w:rPr>
        <w:t>4.1. Контрольные мероприятия. Общие вопросы</w:t>
      </w:r>
      <w:r w:rsidR="00D868F5">
        <w:rPr>
          <w:rFonts w:ascii="Times New Roman" w:hAnsi="Times New Roman"/>
          <w:b/>
          <w:color w:val="auto"/>
          <w:sz w:val="28"/>
        </w:rPr>
        <w:t>.</w:t>
      </w:r>
    </w:p>
    <w:p w:rsidR="00D868F5" w:rsidRPr="00D868F5" w:rsidRDefault="00D868F5" w:rsidP="00D868F5">
      <w:pPr>
        <w:widowControl/>
        <w:tabs>
          <w:tab w:val="left" w:pos="1134"/>
        </w:tabs>
        <w:jc w:val="center"/>
        <w:rPr>
          <w:rFonts w:ascii="Times New Roman" w:hAnsi="Times New Roman"/>
          <w:b/>
          <w:color w:val="auto"/>
          <w:sz w:val="28"/>
        </w:rPr>
      </w:pPr>
    </w:p>
    <w:p w:rsidR="00E80A57" w:rsidRPr="00E80A57" w:rsidRDefault="0024234A" w:rsidP="00E80A57">
      <w:pPr>
        <w:tabs>
          <w:tab w:val="left" w:pos="567"/>
          <w:tab w:val="left" w:pos="851"/>
        </w:tabs>
        <w:ind w:right="-2" w:firstLine="426"/>
        <w:jc w:val="both"/>
        <w:rPr>
          <w:rFonts w:ascii="Times New Roman" w:hAnsi="Times New Roman"/>
          <w:sz w:val="28"/>
          <w:szCs w:val="28"/>
        </w:rPr>
      </w:pPr>
      <w:r w:rsidRPr="000E7BBF">
        <w:rPr>
          <w:rFonts w:ascii="Times New Roman" w:hAnsi="Times New Roman"/>
          <w:sz w:val="28"/>
        </w:rPr>
        <w:t>4.</w:t>
      </w:r>
      <w:r w:rsidRPr="00DB020A">
        <w:rPr>
          <w:rFonts w:ascii="Times New Roman" w:hAnsi="Times New Roman"/>
          <w:sz w:val="28"/>
        </w:rPr>
        <w:t xml:space="preserve">1.1. </w:t>
      </w:r>
      <w:r w:rsidR="00E80A57" w:rsidRPr="00E80A57">
        <w:rPr>
          <w:rFonts w:ascii="Times New Roman" w:hAnsi="Times New Roman"/>
          <w:sz w:val="28"/>
          <w:szCs w:val="28"/>
        </w:rPr>
        <w:t>В соответствии с частью 2 статьи 61 Федерального закона № 248-ФЗ, при осуществлении муниципального контроля в сфере благоустройства плановые контрольные (надзорные) мероприятия не проводятся.</w:t>
      </w:r>
    </w:p>
    <w:p w:rsidR="00E80A57" w:rsidRPr="00E80A57" w:rsidRDefault="00E80A57" w:rsidP="00E80A57">
      <w:pPr>
        <w:pStyle w:val="a8"/>
        <w:tabs>
          <w:tab w:val="left" w:pos="567"/>
          <w:tab w:val="left" w:pos="851"/>
        </w:tabs>
        <w:ind w:left="0" w:right="-2" w:firstLine="426"/>
        <w:jc w:val="both"/>
        <w:rPr>
          <w:rFonts w:ascii="Times New Roman" w:hAnsi="Times New Roman"/>
          <w:sz w:val="28"/>
          <w:szCs w:val="28"/>
        </w:rPr>
      </w:pPr>
      <w:r w:rsidRPr="00E80A57">
        <w:rPr>
          <w:rFonts w:ascii="Times New Roman" w:hAnsi="Times New Roman"/>
          <w:sz w:val="28"/>
          <w:szCs w:val="28"/>
        </w:rPr>
        <w:t>В соответствии с частью 3 статьи 66 Федерального закона № 248-ФЗ, все внеплановые контрольные (надзорные) мероприятия могут проводиться только после согласования с органами прокуратуры.</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Муниципальный контроль осуществляется Контрольным органом посредством организации проведения следующих внеплановых контрольных</w:t>
      </w:r>
      <w:r w:rsidR="00E80A57">
        <w:rPr>
          <w:rFonts w:ascii="Times New Roman" w:hAnsi="Times New Roman"/>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00E80A57">
        <w:rPr>
          <w:rFonts w:ascii="Times New Roman" w:hAnsi="Times New Roman"/>
          <w:sz w:val="28"/>
          <w:szCs w:val="22"/>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 xml:space="preserve">4.1.3. Контрольные мероприятия, осуществляемые 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823364" w:rsidRDefault="0024234A" w:rsidP="00823364">
      <w:pPr>
        <w:pStyle w:val="a8"/>
        <w:widowControl/>
        <w:numPr>
          <w:ilvl w:val="0"/>
          <w:numId w:val="14"/>
        </w:numPr>
        <w:tabs>
          <w:tab w:val="left" w:pos="1134"/>
        </w:tabs>
        <w:ind w:left="0" w:firstLine="709"/>
        <w:jc w:val="both"/>
        <w:rPr>
          <w:rFonts w:ascii="Times New Roman" w:hAnsi="Times New Roman"/>
          <w:sz w:val="28"/>
        </w:rPr>
      </w:pPr>
      <w:r w:rsidRPr="00823364">
        <w:rPr>
          <w:rFonts w:ascii="Times New Roman" w:hAnsi="Times New Roman"/>
          <w:sz w:val="28"/>
        </w:rPr>
        <w:t>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823364" w:rsidRDefault="0024234A" w:rsidP="00823364">
      <w:pPr>
        <w:pStyle w:val="a8"/>
        <w:widowControl/>
        <w:numPr>
          <w:ilvl w:val="0"/>
          <w:numId w:val="14"/>
        </w:numPr>
        <w:tabs>
          <w:tab w:val="left" w:pos="1134"/>
        </w:tabs>
        <w:ind w:left="0" w:firstLine="709"/>
        <w:jc w:val="both"/>
        <w:rPr>
          <w:rFonts w:ascii="Times New Roman" w:hAnsi="Times New Roman"/>
          <w:sz w:val="28"/>
        </w:rPr>
      </w:pPr>
      <w:r w:rsidRPr="00823364">
        <w:rPr>
          <w:rFonts w:ascii="Times New Roman" w:hAnsi="Times New Roman"/>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823364" w:rsidRDefault="0024234A" w:rsidP="00823364">
      <w:pPr>
        <w:pStyle w:val="a8"/>
        <w:widowControl/>
        <w:numPr>
          <w:ilvl w:val="0"/>
          <w:numId w:val="14"/>
        </w:numPr>
        <w:tabs>
          <w:tab w:val="left" w:pos="1134"/>
        </w:tabs>
        <w:ind w:left="0" w:firstLine="709"/>
        <w:jc w:val="both"/>
        <w:rPr>
          <w:rFonts w:ascii="Times New Roman" w:hAnsi="Times New Roman"/>
          <w:sz w:val="28"/>
        </w:rPr>
      </w:pPr>
      <w:r w:rsidRPr="00823364">
        <w:rPr>
          <w:rFonts w:ascii="Times New Roman" w:hAnsi="Times New Roman"/>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823364" w:rsidRDefault="0024234A" w:rsidP="00823364">
      <w:pPr>
        <w:pStyle w:val="a8"/>
        <w:widowControl/>
        <w:numPr>
          <w:ilvl w:val="0"/>
          <w:numId w:val="14"/>
        </w:numPr>
        <w:tabs>
          <w:tab w:val="left" w:pos="1134"/>
        </w:tabs>
        <w:ind w:left="0" w:firstLine="709"/>
        <w:jc w:val="both"/>
        <w:rPr>
          <w:rFonts w:ascii="Times New Roman" w:hAnsi="Times New Roman"/>
          <w:sz w:val="28"/>
        </w:rPr>
      </w:pPr>
      <w:r w:rsidRPr="00823364">
        <w:rPr>
          <w:rFonts w:ascii="Times New Roman" w:hAnsi="Times New Roman"/>
          <w:sz w:val="28"/>
        </w:rPr>
        <w:lastRenderedPageBreak/>
        <w:t xml:space="preserve">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823364">
          <w:rPr>
            <w:rFonts w:ascii="Times New Roman" w:hAnsi="Times New Roman"/>
            <w:sz w:val="28"/>
          </w:rPr>
          <w:t>частью 1 статьи 95</w:t>
        </w:r>
      </w:hyperlink>
      <w:r w:rsidRPr="00823364">
        <w:rPr>
          <w:rFonts w:ascii="Times New Roman" w:hAnsi="Times New Roman"/>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4E5200" w:rsidP="0024234A">
      <w:pPr>
        <w:widowControl/>
        <w:ind w:firstLine="709"/>
        <w:jc w:val="both"/>
        <w:rPr>
          <w:rFonts w:ascii="Times New Roman" w:hAnsi="Times New Roman"/>
          <w:color w:val="auto"/>
          <w:sz w:val="28"/>
        </w:rPr>
      </w:pPr>
      <w:r>
        <w:rPr>
          <w:rFonts w:ascii="Times New Roman" w:hAnsi="Times New Roman"/>
          <w:color w:val="auto"/>
          <w:sz w:val="28"/>
        </w:rPr>
        <w:t>4.1.4. В</w:t>
      </w:r>
      <w:r w:rsidR="0024234A" w:rsidRPr="009F074C">
        <w:rPr>
          <w:rFonts w:ascii="Times New Roman" w:hAnsi="Times New Roman"/>
          <w:color w:val="auto"/>
          <w:sz w:val="28"/>
        </w:rPr>
        <w:t>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4234A" w:rsidRPr="002A64DD" w:rsidRDefault="0024234A" w:rsidP="002A64DD">
      <w:pPr>
        <w:pStyle w:val="a8"/>
        <w:widowControl/>
        <w:numPr>
          <w:ilvl w:val="0"/>
          <w:numId w:val="13"/>
        </w:numPr>
        <w:tabs>
          <w:tab w:val="left" w:pos="993"/>
        </w:tabs>
        <w:ind w:left="0" w:firstLine="709"/>
        <w:jc w:val="both"/>
        <w:rPr>
          <w:rFonts w:ascii="Times New Roman" w:hAnsi="Times New Roman"/>
          <w:sz w:val="28"/>
        </w:rPr>
      </w:pPr>
      <w:r w:rsidRPr="002A64DD">
        <w:rPr>
          <w:rFonts w:ascii="Times New Roman" w:hAnsi="Times New Roman"/>
          <w:sz w:val="28"/>
        </w:rPr>
        <w:t>осмотр;</w:t>
      </w:r>
    </w:p>
    <w:p w:rsidR="0024234A" w:rsidRPr="002A64DD" w:rsidRDefault="0024234A" w:rsidP="002A64DD">
      <w:pPr>
        <w:pStyle w:val="a8"/>
        <w:widowControl/>
        <w:numPr>
          <w:ilvl w:val="0"/>
          <w:numId w:val="13"/>
        </w:numPr>
        <w:tabs>
          <w:tab w:val="left" w:pos="993"/>
        </w:tabs>
        <w:ind w:left="0" w:firstLine="709"/>
        <w:jc w:val="both"/>
        <w:rPr>
          <w:rFonts w:ascii="Times New Roman" w:hAnsi="Times New Roman"/>
          <w:sz w:val="28"/>
        </w:rPr>
      </w:pPr>
      <w:r w:rsidRPr="002A64DD">
        <w:rPr>
          <w:rFonts w:ascii="Times New Roman" w:hAnsi="Times New Roman"/>
          <w:sz w:val="28"/>
        </w:rPr>
        <w:t>получение письменных объяснений;</w:t>
      </w:r>
    </w:p>
    <w:p w:rsidR="0024234A" w:rsidRPr="002A64DD" w:rsidRDefault="0024234A" w:rsidP="002A64DD">
      <w:pPr>
        <w:pStyle w:val="a8"/>
        <w:widowControl/>
        <w:numPr>
          <w:ilvl w:val="0"/>
          <w:numId w:val="13"/>
        </w:numPr>
        <w:tabs>
          <w:tab w:val="left" w:pos="993"/>
        </w:tabs>
        <w:ind w:left="0" w:firstLine="709"/>
        <w:jc w:val="both"/>
        <w:rPr>
          <w:rFonts w:ascii="Times New Roman" w:hAnsi="Times New Roman"/>
          <w:sz w:val="28"/>
        </w:rPr>
      </w:pPr>
      <w:r w:rsidRPr="002A64DD">
        <w:rPr>
          <w:rFonts w:ascii="Times New Roman" w:hAnsi="Times New Roman"/>
          <w:sz w:val="28"/>
        </w:rPr>
        <w:t>истребование документов.</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D868F5" w:rsidRDefault="0024234A" w:rsidP="0024234A">
      <w:pPr>
        <w:pStyle w:val="ConsPlusNormal"/>
        <w:tabs>
          <w:tab w:val="left" w:pos="284"/>
        </w:tabs>
        <w:ind w:firstLine="0"/>
        <w:jc w:val="center"/>
        <w:rPr>
          <w:b/>
          <w:sz w:val="28"/>
        </w:rPr>
      </w:pPr>
      <w:r w:rsidRPr="00D868F5">
        <w:rPr>
          <w:b/>
          <w:sz w:val="28"/>
        </w:rPr>
        <w:t>4.2. Меры, принимаемые Контрольным органом по результатам контрольных мероприятий</w:t>
      </w:r>
    </w:p>
    <w:p w:rsidR="0024234A" w:rsidRPr="00D868F5"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w:t>
      </w:r>
      <w:r w:rsidRPr="009F074C">
        <w:rPr>
          <w:rFonts w:ascii="Times New Roman" w:hAnsi="Times New Roman"/>
          <w:sz w:val="28"/>
        </w:rPr>
        <w:lastRenderedPageBreak/>
        <w:t xml:space="preserve">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w:t>
      </w:r>
      <w:r w:rsidR="0001367B">
        <w:rPr>
          <w:sz w:val="28"/>
        </w:rPr>
        <w:t xml:space="preserve">я по форме согласно приложению </w:t>
      </w:r>
      <w:r w:rsidR="00237CA1">
        <w:rPr>
          <w:sz w:val="28"/>
        </w:rPr>
        <w:t>1</w:t>
      </w:r>
      <w:r w:rsidRPr="003D0CAA">
        <w:rPr>
          <w:sz w:val="28"/>
        </w:rPr>
        <w:t xml:space="preserve">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Pr>
          <w:sz w:val="28"/>
          <w:szCs w:val="28"/>
        </w:rPr>
        <w:t>документарной проверки.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E80A57" w:rsidRDefault="0024234A" w:rsidP="00E80A57">
      <w:pPr>
        <w:widowControl/>
        <w:tabs>
          <w:tab w:val="left" w:pos="1134"/>
        </w:tabs>
        <w:jc w:val="both"/>
        <w:rPr>
          <w:rFonts w:ascii="Times New Roman" w:hAnsi="Times New Roman"/>
          <w:sz w:val="28"/>
        </w:rPr>
      </w:pPr>
    </w:p>
    <w:p w:rsidR="0024234A" w:rsidRPr="00E80A57" w:rsidRDefault="0024234A" w:rsidP="0024234A">
      <w:pPr>
        <w:pStyle w:val="a8"/>
        <w:widowControl/>
        <w:tabs>
          <w:tab w:val="left" w:pos="1134"/>
        </w:tabs>
        <w:ind w:left="0"/>
        <w:jc w:val="center"/>
        <w:rPr>
          <w:rFonts w:ascii="Times New Roman" w:hAnsi="Times New Roman"/>
          <w:b/>
          <w:sz w:val="28"/>
        </w:rPr>
      </w:pPr>
      <w:r w:rsidRPr="00E80A57">
        <w:rPr>
          <w:rFonts w:ascii="Times New Roman" w:hAnsi="Times New Roman"/>
          <w:b/>
          <w:sz w:val="28"/>
        </w:rPr>
        <w:t>4.</w:t>
      </w:r>
      <w:r w:rsidR="00D868F5">
        <w:rPr>
          <w:rFonts w:ascii="Times New Roman" w:hAnsi="Times New Roman"/>
          <w:b/>
          <w:sz w:val="28"/>
        </w:rPr>
        <w:t>3</w:t>
      </w:r>
      <w:r w:rsidRPr="00E80A57">
        <w:rPr>
          <w:rFonts w:ascii="Times New Roman" w:hAnsi="Times New Roman"/>
          <w:b/>
          <w:sz w:val="28"/>
        </w:rPr>
        <w:t>.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D868F5">
        <w:rPr>
          <w:rFonts w:ascii="Times New Roman" w:hAnsi="Times New Roman"/>
          <w:sz w:val="28"/>
        </w:rPr>
        <w:t>3</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 xml:space="preserve">проводятся в виде документарных и выездных проверок, выездного обследования.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D868F5">
        <w:rPr>
          <w:rFonts w:ascii="Times New Roman" w:hAnsi="Times New Roman"/>
          <w:sz w:val="28"/>
        </w:rPr>
        <w:t>3</w:t>
      </w:r>
      <w:r w:rsidRPr="003D0CAA">
        <w:rPr>
          <w:rFonts w:ascii="Times New Roman" w:hAnsi="Times New Roman"/>
          <w:sz w:val="28"/>
        </w:rPr>
        <w:t>.2.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w:t>
      </w:r>
      <w:r w:rsidR="00D868F5">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w:t>
      </w:r>
      <w:r w:rsidR="00D868F5">
        <w:rPr>
          <w:sz w:val="28"/>
        </w:rPr>
        <w:t>3</w:t>
      </w:r>
      <w:r w:rsidRPr="00016933">
        <w:rPr>
          <w:sz w:val="28"/>
        </w:rPr>
        <w:t>.4</w:t>
      </w:r>
      <w:r w:rsidRPr="00DB020A">
        <w:rPr>
          <w:sz w:val="28"/>
        </w:rPr>
        <w:t xml:space="preserve">. </w:t>
      </w:r>
      <w:r w:rsidRPr="00DB020A">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E80A57" w:rsidRDefault="0024234A" w:rsidP="0024234A">
      <w:pPr>
        <w:widowControl/>
        <w:tabs>
          <w:tab w:val="left" w:pos="1134"/>
        </w:tabs>
        <w:jc w:val="center"/>
        <w:rPr>
          <w:rFonts w:ascii="Times New Roman" w:hAnsi="Times New Roman"/>
          <w:b/>
          <w:color w:val="auto"/>
          <w:sz w:val="28"/>
        </w:rPr>
      </w:pPr>
      <w:r w:rsidRPr="00E80A57">
        <w:rPr>
          <w:rFonts w:ascii="Times New Roman" w:hAnsi="Times New Roman"/>
          <w:b/>
          <w:color w:val="auto"/>
          <w:sz w:val="28"/>
        </w:rPr>
        <w:t>4.</w:t>
      </w:r>
      <w:r w:rsidR="00D868F5">
        <w:rPr>
          <w:rFonts w:ascii="Times New Roman" w:hAnsi="Times New Roman"/>
          <w:b/>
          <w:color w:val="auto"/>
          <w:sz w:val="28"/>
        </w:rPr>
        <w:t>4</w:t>
      </w:r>
      <w:r w:rsidRPr="00E80A57">
        <w:rPr>
          <w:rFonts w:ascii="Times New Roman" w:hAnsi="Times New Roman"/>
          <w:b/>
          <w:color w:val="auto"/>
          <w:sz w:val="28"/>
        </w:rPr>
        <w:t>. Документарная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D868F5">
        <w:rPr>
          <w:rFonts w:ascii="Times New Roman" w:hAnsi="Times New Roman"/>
          <w:sz w:val="28"/>
        </w:rPr>
        <w:t>4</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w:t>
      </w:r>
      <w:r w:rsidR="00D868F5">
        <w:rPr>
          <w:rFonts w:ascii="Times New Roman" w:hAnsi="Times New Roman"/>
          <w:sz w:val="28"/>
        </w:rPr>
        <w:t>4</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w:t>
      </w:r>
      <w:r w:rsidRPr="00016933">
        <w:rPr>
          <w:rFonts w:ascii="Times New Roman" w:hAnsi="Times New Roman"/>
          <w:sz w:val="28"/>
          <w:szCs w:val="28"/>
        </w:rPr>
        <w:lastRenderedPageBreak/>
        <w:t xml:space="preserve">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4</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rPr>
        <w:t>совершаемых</w:t>
      </w:r>
      <w:r w:rsidR="00237CA1">
        <w:rPr>
          <w:rFonts w:ascii="Times New Roman" w:hAnsi="Times New Roman"/>
          <w:sz w:val="28"/>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2"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2"/>
    </w:p>
    <w:p w:rsidR="0024234A" w:rsidRPr="003D0CAA" w:rsidRDefault="0024234A" w:rsidP="0024234A">
      <w:pPr>
        <w:pStyle w:val="ConsPlusNormal"/>
        <w:ind w:firstLine="709"/>
        <w:jc w:val="both"/>
        <w:rPr>
          <w:sz w:val="28"/>
          <w:szCs w:val="28"/>
        </w:rPr>
      </w:pPr>
      <w:r>
        <w:rPr>
          <w:sz w:val="28"/>
        </w:rPr>
        <w:t>4.</w:t>
      </w:r>
      <w:r w:rsidR="00D868F5">
        <w:rPr>
          <w:sz w:val="28"/>
        </w:rPr>
        <w:t>4</w:t>
      </w:r>
      <w:r>
        <w:rPr>
          <w:sz w:val="28"/>
        </w:rPr>
        <w:t xml:space="preserve">.5.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016933" w:rsidRDefault="0024234A" w:rsidP="0024234A">
      <w:pPr>
        <w:pStyle w:val="ConsPlusNormal"/>
        <w:ind w:firstLine="709"/>
        <w:jc w:val="both"/>
        <w:rPr>
          <w:sz w:val="28"/>
          <w:szCs w:val="28"/>
        </w:rPr>
      </w:pPr>
      <w:r>
        <w:rPr>
          <w:sz w:val="28"/>
        </w:rPr>
        <w:lastRenderedPageBreak/>
        <w:t>4.</w:t>
      </w:r>
      <w:r w:rsidR="00D868F5">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w:t>
      </w:r>
      <w:r w:rsidR="00D868F5">
        <w:rPr>
          <w:sz w:val="28"/>
        </w:rPr>
        <w:t>4</w:t>
      </w:r>
      <w:r w:rsidRPr="007B4D68">
        <w:rPr>
          <w:sz w:val="28"/>
        </w:rPr>
        <w:t>.7. Оформление акта производится по месту нахождения Контрольного органа в день окончания проведения документарной проверки.</w:t>
      </w:r>
    </w:p>
    <w:p w:rsidR="0024234A" w:rsidRPr="003D0CAA" w:rsidRDefault="0024234A" w:rsidP="0024234A">
      <w:pPr>
        <w:pStyle w:val="ConsPlusNormal"/>
        <w:ind w:firstLine="709"/>
        <w:jc w:val="both"/>
        <w:rPr>
          <w:sz w:val="28"/>
        </w:rPr>
      </w:pPr>
      <w:r w:rsidRPr="007B4D68">
        <w:rPr>
          <w:sz w:val="28"/>
        </w:rPr>
        <w:t>4.</w:t>
      </w:r>
      <w:r w:rsidR="00D868F5">
        <w:rPr>
          <w:sz w:val="28"/>
        </w:rPr>
        <w:t>4</w:t>
      </w:r>
      <w:r w:rsidRPr="007B4D68">
        <w:rPr>
          <w:sz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 № 248-ФЗ.</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D868F5">
        <w:rPr>
          <w:rFonts w:ascii="Times New Roman" w:hAnsi="Times New Roman"/>
          <w:sz w:val="28"/>
        </w:rPr>
        <w:t>4</w:t>
      </w:r>
      <w:r w:rsidRPr="003D0CAA">
        <w:rPr>
          <w:rFonts w:ascii="Times New Roman" w:hAnsi="Times New Roman"/>
          <w:sz w:val="28"/>
        </w:rPr>
        <w:t>.9.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E80A57" w:rsidRDefault="0024234A" w:rsidP="006D0474">
      <w:pPr>
        <w:pStyle w:val="a8"/>
        <w:widowControl/>
        <w:tabs>
          <w:tab w:val="left" w:pos="1134"/>
        </w:tabs>
        <w:ind w:left="0"/>
        <w:jc w:val="center"/>
        <w:rPr>
          <w:rFonts w:ascii="Times New Roman" w:hAnsi="Times New Roman"/>
          <w:b/>
          <w:sz w:val="28"/>
        </w:rPr>
      </w:pPr>
      <w:r w:rsidRPr="00E80A57">
        <w:rPr>
          <w:rFonts w:ascii="Times New Roman" w:hAnsi="Times New Roman"/>
          <w:b/>
          <w:sz w:val="28"/>
        </w:rPr>
        <w:t>4.</w:t>
      </w:r>
      <w:r w:rsidR="00D868F5">
        <w:rPr>
          <w:rFonts w:ascii="Times New Roman" w:hAnsi="Times New Roman"/>
          <w:b/>
          <w:sz w:val="28"/>
        </w:rPr>
        <w:t>5</w:t>
      </w:r>
      <w:r w:rsidRPr="00E80A57">
        <w:rPr>
          <w:rFonts w:ascii="Times New Roman" w:hAnsi="Times New Roman"/>
          <w:b/>
          <w:sz w:val="28"/>
        </w:rPr>
        <w:t>. Выездная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D868F5">
        <w:rPr>
          <w:rFonts w:ascii="Times New Roman" w:hAnsi="Times New Roman"/>
          <w:sz w:val="28"/>
        </w:rPr>
        <w:t>5</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D868F5">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 xml:space="preserve">Внеплановая выездная проверка может проводиться только по согласованию с органами прокуратуры, за исключением случаев ее </w:t>
      </w:r>
      <w:r w:rsidRPr="00016933">
        <w:rPr>
          <w:rFonts w:ascii="Times New Roman" w:hAnsi="Times New Roman" w:cs="Times New Roman"/>
          <w:sz w:val="28"/>
          <w:szCs w:val="28"/>
        </w:rPr>
        <w:lastRenderedPageBreak/>
        <w:t>проведения в соответствии с пунктами 3-5 части 1 статьи 57 и частью 12 статьи 66 Федерального закона № 248-ФЗ.</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5</w:t>
      </w:r>
      <w:r>
        <w:rPr>
          <w:rFonts w:ascii="Times New Roman" w:hAnsi="Times New Roman"/>
          <w:sz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5</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D868F5">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3"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Pr="00016933" w:rsidRDefault="0024234A" w:rsidP="0024234A">
      <w:pPr>
        <w:pStyle w:val="ConsPlusNormal"/>
        <w:ind w:firstLine="709"/>
        <w:jc w:val="both"/>
        <w:rPr>
          <w:sz w:val="28"/>
        </w:rPr>
      </w:pPr>
      <w:r>
        <w:rPr>
          <w:sz w:val="28"/>
        </w:rPr>
        <w:t>4) инструментальное обследование</w:t>
      </w:r>
      <w:r w:rsidRPr="00016933">
        <w:rPr>
          <w:sz w:val="28"/>
        </w:rPr>
        <w:t>.</w:t>
      </w:r>
      <w:bookmarkEnd w:id="3"/>
    </w:p>
    <w:p w:rsidR="0024234A" w:rsidRPr="00016933" w:rsidRDefault="0024234A" w:rsidP="0024234A">
      <w:pPr>
        <w:pStyle w:val="ConsPlusNormal"/>
        <w:ind w:firstLine="709"/>
        <w:jc w:val="both"/>
        <w:rPr>
          <w:sz w:val="28"/>
        </w:rPr>
      </w:pPr>
      <w:r w:rsidRPr="00016933">
        <w:rPr>
          <w:sz w:val="28"/>
        </w:rPr>
        <w:t>4.</w:t>
      </w:r>
      <w:r w:rsidR="00D868F5">
        <w:rPr>
          <w:sz w:val="28"/>
        </w:rPr>
        <w:t>5</w:t>
      </w:r>
      <w:r w:rsidRPr="00016933">
        <w:rPr>
          <w:sz w:val="28"/>
        </w:rPr>
        <w:t>.8. 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24234A" w:rsidRPr="003D0CAA" w:rsidRDefault="0024234A" w:rsidP="0024234A">
      <w:pPr>
        <w:pStyle w:val="ConsPlusNormal"/>
        <w:ind w:firstLine="709"/>
        <w:jc w:val="both"/>
        <w:rPr>
          <w:rFonts w:ascii="Verdana" w:hAnsi="Verdana"/>
          <w:sz w:val="28"/>
          <w:szCs w:val="28"/>
        </w:rPr>
      </w:pPr>
      <w:r w:rsidRPr="00016933">
        <w:rPr>
          <w:sz w:val="28"/>
        </w:rPr>
        <w:t>4.</w:t>
      </w:r>
      <w:r w:rsidR="00D868F5">
        <w:rPr>
          <w:sz w:val="28"/>
        </w:rPr>
        <w:t>5</w:t>
      </w:r>
      <w:r w:rsidRPr="00016933">
        <w:rPr>
          <w:sz w:val="28"/>
        </w:rPr>
        <w:t xml:space="preserve">.9. </w:t>
      </w:r>
      <w:r w:rsidRPr="003D0CAA">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111436"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sz w:val="28"/>
        </w:rPr>
      </w:pPr>
      <w:r w:rsidRPr="00016933">
        <w:rPr>
          <w:sz w:val="28"/>
        </w:rPr>
        <w:t>4.</w:t>
      </w:r>
      <w:r w:rsidR="00D868F5">
        <w:rPr>
          <w:sz w:val="28"/>
        </w:rPr>
        <w:t>5</w:t>
      </w:r>
      <w:r w:rsidRPr="00016933">
        <w:rPr>
          <w:sz w:val="28"/>
        </w:rPr>
        <w:t xml:space="preserve">.10. При осуществлении осмотрав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016933" w:rsidRDefault="0024234A" w:rsidP="0024234A">
      <w:pPr>
        <w:pStyle w:val="ConsPlusNormal"/>
        <w:ind w:firstLine="709"/>
        <w:jc w:val="both"/>
        <w:rPr>
          <w:sz w:val="28"/>
        </w:rPr>
      </w:pPr>
      <w:r w:rsidRPr="00016933">
        <w:rPr>
          <w:sz w:val="28"/>
        </w:rPr>
        <w:t xml:space="preserve">Фиксация доказательств нарушений обязательных требований при </w:t>
      </w:r>
      <w:r w:rsidRPr="00016933">
        <w:rPr>
          <w:sz w:val="28"/>
        </w:rPr>
        <w:lastRenderedPageBreak/>
        <w:t>помощи фотосъемки проводится не менее чем двумя снимками каждого из выявленных нарушений обязательных требований.</w:t>
      </w:r>
    </w:p>
    <w:p w:rsidR="0024234A" w:rsidRPr="00016933" w:rsidRDefault="0024234A" w:rsidP="0024234A">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016933" w:rsidRDefault="0024234A" w:rsidP="0024234A">
      <w:pPr>
        <w:pStyle w:val="ConsPlusNormal"/>
        <w:ind w:firstLine="709"/>
        <w:jc w:val="both"/>
        <w:rPr>
          <w:color w:val="FF0000"/>
          <w:sz w:val="28"/>
        </w:rPr>
      </w:pPr>
      <w:r w:rsidRPr="00016933">
        <w:rPr>
          <w:sz w:val="28"/>
        </w:rPr>
        <w:t>4.</w:t>
      </w:r>
      <w:r w:rsidR="00D868F5">
        <w:rPr>
          <w:sz w:val="28"/>
        </w:rPr>
        <w:t>5</w:t>
      </w:r>
      <w:r w:rsidRPr="00016933">
        <w:rPr>
          <w:sz w:val="28"/>
        </w:rPr>
        <w:t>.11.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w:t>
      </w:r>
      <w:r w:rsidR="00D868F5">
        <w:rPr>
          <w:sz w:val="28"/>
        </w:rPr>
        <w:t>5</w:t>
      </w:r>
      <w:r>
        <w:rPr>
          <w:sz w:val="28"/>
        </w:rPr>
        <w:t>.</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5</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Федеральным законом № 248-ФЗ.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D868F5">
        <w:rPr>
          <w:rFonts w:ascii="Times New Roman" w:hAnsi="Times New Roman"/>
          <w:sz w:val="28"/>
        </w:rPr>
        <w:t>5</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Pr="00E80A57" w:rsidRDefault="0024234A" w:rsidP="0024234A">
      <w:pPr>
        <w:pStyle w:val="ConsPlusNormal"/>
        <w:ind w:firstLine="0"/>
        <w:jc w:val="center"/>
        <w:rPr>
          <w:b/>
          <w:sz w:val="28"/>
        </w:rPr>
      </w:pPr>
      <w:r w:rsidRPr="00E80A57">
        <w:rPr>
          <w:b/>
          <w:sz w:val="28"/>
        </w:rPr>
        <w:t>4.</w:t>
      </w:r>
      <w:r w:rsidR="00D868F5">
        <w:rPr>
          <w:b/>
          <w:sz w:val="28"/>
        </w:rPr>
        <w:t>6</w:t>
      </w:r>
      <w:r w:rsidRPr="00E80A57">
        <w:rPr>
          <w:b/>
          <w:sz w:val="28"/>
        </w:rPr>
        <w:t>.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6</w:t>
      </w:r>
      <w:r>
        <w:rPr>
          <w:rFonts w:ascii="Times New Roman" w:hAnsi="Times New Roman"/>
          <w:sz w:val="28"/>
        </w:rPr>
        <w:t>.1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D868F5">
        <w:rPr>
          <w:rFonts w:ascii="Times New Roman" w:hAnsi="Times New Roman"/>
          <w:sz w:val="28"/>
        </w:rPr>
        <w:t>6</w:t>
      </w:r>
      <w:r w:rsidRPr="003D0CAA">
        <w:rPr>
          <w:rFonts w:ascii="Times New Roman" w:hAnsi="Times New Roman"/>
          <w:sz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D868F5">
        <w:rPr>
          <w:rFonts w:ascii="Times New Roman" w:hAnsi="Times New Roman"/>
          <w:sz w:val="28"/>
        </w:rPr>
        <w:t>6</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D868F5">
        <w:rPr>
          <w:rFonts w:ascii="Times New Roman" w:hAnsi="Times New Roman" w:cs="Times New Roman"/>
          <w:sz w:val="28"/>
          <w:szCs w:val="28"/>
        </w:rPr>
        <w:t>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24327" w:rsidRDefault="00224327" w:rsidP="00E80A5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0"/>
        </w:rPr>
      </w:pPr>
    </w:p>
    <w:p w:rsidR="00224327" w:rsidRDefault="00224327" w:rsidP="00224327">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r>
        <w:rPr>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D868F5" w:rsidRDefault="00224327" w:rsidP="00D868F5">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 xml:space="preserve">5.1. Решения и действия (бездействие) должностных лиц, </w:t>
      </w:r>
      <w:r>
        <w:rPr>
          <w:color w:val="000000"/>
          <w:sz w:val="28"/>
          <w:szCs w:val="28"/>
        </w:rPr>
        <w:t>уполномоченных осуществлять муниципальный земельный контроль</w:t>
      </w:r>
      <w:r>
        <w:rPr>
          <w:sz w:val="28"/>
          <w:szCs w:val="28"/>
        </w:rPr>
        <w:t>, могут быть обжалованы в порядке, установленном законодательством Российской Федерации.</w:t>
      </w:r>
      <w:r w:rsidR="00D868F5">
        <w:rPr>
          <w:sz w:val="28"/>
          <w:szCs w:val="28"/>
        </w:rPr>
        <w:t xml:space="preserve"> </w:t>
      </w:r>
    </w:p>
    <w:p w:rsidR="00224327" w:rsidRPr="00E80A57" w:rsidRDefault="00D868F5" w:rsidP="00E80A57">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rPr>
      </w:pPr>
      <w:r>
        <w:rPr>
          <w:sz w:val="28"/>
          <w:szCs w:val="28"/>
        </w:rPr>
        <w:t>5</w:t>
      </w:r>
      <w:r w:rsidR="00224327">
        <w:rPr>
          <w:sz w:val="28"/>
          <w:szCs w:val="28"/>
        </w:rPr>
        <w:t>.2. Досудебный порядок подачи жалоб, установленный главой 9 Федерального закона от 31.07.2020 № 248-ФЗ «О государственном контроле (надзо</w:t>
      </w:r>
      <w:r w:rsidR="00224327">
        <w:rPr>
          <w:color w:val="000000"/>
          <w:sz w:val="28"/>
          <w:szCs w:val="28"/>
        </w:rPr>
        <w:t>ре) и муниципальном контроле в Российской Федерации», при осуществлении муниципального земельного контроля не применяется.</w:t>
      </w:r>
    </w:p>
    <w:p w:rsidR="00224327" w:rsidRDefault="00224327" w:rsidP="00224327">
      <w:pPr>
        <w:pStyle w:val="a8"/>
        <w:widowControl/>
        <w:tabs>
          <w:tab w:val="left" w:pos="1134"/>
        </w:tabs>
        <w:ind w:left="0"/>
        <w:jc w:val="center"/>
        <w:rPr>
          <w:rFonts w:ascii="Times New Roman" w:hAnsi="Times New Roman"/>
          <w:b/>
          <w:sz w:val="28"/>
        </w:rPr>
      </w:pPr>
      <w:r>
        <w:rPr>
          <w:rFonts w:ascii="Times New Roman" w:hAnsi="Times New Roman"/>
          <w:b/>
          <w:sz w:val="28"/>
        </w:rPr>
        <w:t xml:space="preserve">6. Ключевые показатели вида контроля и их целевые значения </w:t>
      </w:r>
    </w:p>
    <w:p w:rsidR="00224327" w:rsidRDefault="00224327" w:rsidP="00224327">
      <w:pPr>
        <w:pStyle w:val="a8"/>
        <w:widowControl/>
        <w:tabs>
          <w:tab w:val="left" w:pos="1134"/>
        </w:tabs>
        <w:ind w:left="0"/>
        <w:jc w:val="center"/>
        <w:rPr>
          <w:rFonts w:ascii="Times New Roman" w:hAnsi="Times New Roman"/>
          <w:b/>
          <w:sz w:val="28"/>
        </w:rPr>
      </w:pPr>
      <w:r>
        <w:rPr>
          <w:rFonts w:ascii="Times New Roman" w:hAnsi="Times New Roman"/>
          <w:b/>
          <w:sz w:val="28"/>
        </w:rPr>
        <w:t xml:space="preserve">для муниципального контроля </w:t>
      </w:r>
    </w:p>
    <w:p w:rsidR="00ED4B15" w:rsidRDefault="00ED4B15" w:rsidP="00224327">
      <w:pPr>
        <w:pStyle w:val="a8"/>
        <w:widowControl/>
        <w:tabs>
          <w:tab w:val="left" w:pos="1134"/>
        </w:tabs>
        <w:ind w:left="0"/>
        <w:jc w:val="center"/>
        <w:rPr>
          <w:rFonts w:ascii="Times New Roman" w:hAnsi="Times New Roman"/>
          <w:b/>
          <w:sz w:val="28"/>
        </w:rPr>
      </w:pPr>
    </w:p>
    <w:p w:rsidR="00224327" w:rsidRDefault="00224327" w:rsidP="00224327">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Ключевые показатели муниципального контроля и их целевые значения, индикативные показатели установлены приложением </w:t>
      </w:r>
      <w:r w:rsidR="00237CA1">
        <w:rPr>
          <w:rFonts w:ascii="Times New Roman" w:hAnsi="Times New Roman"/>
          <w:sz w:val="28"/>
        </w:rPr>
        <w:t>2</w:t>
      </w:r>
      <w:r>
        <w:rPr>
          <w:rFonts w:ascii="Times New Roman" w:hAnsi="Times New Roman"/>
          <w:sz w:val="28"/>
        </w:rPr>
        <w:t xml:space="preserve"> к настоящему Положению.</w:t>
      </w:r>
    </w:p>
    <w:p w:rsidR="00224327" w:rsidRDefault="00224327" w:rsidP="00224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shd w:val="clear" w:color="auto" w:fill="FFFFFF"/>
        <w:tblCellMar>
          <w:left w:w="0" w:type="dxa"/>
          <w:right w:w="0" w:type="dxa"/>
        </w:tblCellMar>
        <w:tblLook w:val="04A0"/>
      </w:tblPr>
      <w:tblGrid>
        <w:gridCol w:w="6"/>
      </w:tblGrid>
      <w:tr w:rsidR="00224327" w:rsidTr="00224327">
        <w:tc>
          <w:tcPr>
            <w:tcW w:w="0" w:type="auto"/>
            <w:shd w:val="clear" w:color="auto" w:fill="auto"/>
            <w:vAlign w:val="center"/>
            <w:hideMark/>
          </w:tcPr>
          <w:p w:rsidR="00224327" w:rsidRDefault="00224327"/>
        </w:tc>
      </w:tr>
    </w:tbl>
    <w:p w:rsidR="0024234A" w:rsidRDefault="0001367B" w:rsidP="0024234A">
      <w:pPr>
        <w:widowControl/>
        <w:ind w:left="4820"/>
        <w:rPr>
          <w:rFonts w:ascii="Times New Roman" w:hAnsi="Times New Roman"/>
          <w:sz w:val="28"/>
          <w:szCs w:val="28"/>
        </w:rPr>
      </w:pPr>
      <w:bookmarkStart w:id="4" w:name="P34"/>
      <w:bookmarkEnd w:id="4"/>
      <w:r>
        <w:rPr>
          <w:rFonts w:ascii="Times New Roman" w:hAnsi="Times New Roman"/>
          <w:sz w:val="28"/>
          <w:szCs w:val="28"/>
        </w:rPr>
        <w:lastRenderedPageBreak/>
        <w:t xml:space="preserve">Приложение </w:t>
      </w:r>
      <w:r w:rsidR="00237CA1">
        <w:rPr>
          <w:rFonts w:ascii="Times New Roman" w:hAnsi="Times New Roman"/>
          <w:sz w:val="28"/>
          <w:szCs w:val="28"/>
        </w:rPr>
        <w:t>1</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 xml:space="preserve">к Положению о муниципальном </w:t>
      </w:r>
    </w:p>
    <w:p w:rsidR="0024234A" w:rsidRDefault="0024234A" w:rsidP="0024234A">
      <w:pPr>
        <w:widowControl/>
        <w:ind w:left="4820"/>
        <w:rPr>
          <w:rFonts w:ascii="Times New Roman" w:hAnsi="Times New Roman"/>
          <w:sz w:val="28"/>
          <w:szCs w:val="28"/>
        </w:rPr>
      </w:pPr>
      <w:r>
        <w:rPr>
          <w:rFonts w:ascii="Times New Roman" w:hAnsi="Times New Roman"/>
          <w:sz w:val="28"/>
          <w:szCs w:val="28"/>
        </w:rPr>
        <w:t>земельном контроле в границах</w:t>
      </w:r>
    </w:p>
    <w:p w:rsidR="0024234A" w:rsidRPr="007B4D68" w:rsidRDefault="0024234A" w:rsidP="0024234A">
      <w:pPr>
        <w:widowControl/>
        <w:ind w:left="4820"/>
        <w:rPr>
          <w:rFonts w:ascii="Times New Roman" w:hAnsi="Times New Roman"/>
          <w:sz w:val="28"/>
          <w:szCs w:val="28"/>
          <w:vertAlign w:val="superscript"/>
        </w:rPr>
      </w:pPr>
      <w:r>
        <w:rPr>
          <w:rFonts w:ascii="Times New Roman" w:hAnsi="Times New Roman"/>
          <w:sz w:val="28"/>
          <w:szCs w:val="28"/>
        </w:rPr>
        <w:t>___________________________</w:t>
      </w:r>
    </w:p>
    <w:p w:rsidR="0024234A" w:rsidRPr="002A74B1" w:rsidRDefault="0024234A" w:rsidP="0024234A">
      <w:pPr>
        <w:pStyle w:val="ConsPlusNormal"/>
        <w:jc w:val="both"/>
        <w:rPr>
          <w:strike/>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5" w:name="Par320"/>
      <w:bookmarkEnd w:id="5"/>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указаниемструктурных единиц нормативных правовых актов, которыми установлены данныеобязательные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сведений,подтверждающих устранение выявленных нарушений обязательных требований,в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24234A" w:rsidRPr="002A4054" w:rsidRDefault="0001367B" w:rsidP="0024234A">
      <w:pPr>
        <w:widowControl/>
        <w:ind w:left="4820"/>
        <w:rPr>
          <w:rFonts w:ascii="Times New Roman" w:hAnsi="Times New Roman"/>
          <w:sz w:val="28"/>
          <w:szCs w:val="28"/>
        </w:rPr>
      </w:pPr>
      <w:r>
        <w:rPr>
          <w:rFonts w:ascii="Times New Roman" w:hAnsi="Times New Roman"/>
          <w:sz w:val="28"/>
          <w:szCs w:val="28"/>
        </w:rPr>
        <w:lastRenderedPageBreak/>
        <w:t xml:space="preserve">Приложение </w:t>
      </w:r>
      <w:r w:rsidR="00237CA1">
        <w:rPr>
          <w:rFonts w:ascii="Times New Roman" w:hAnsi="Times New Roman"/>
          <w:sz w:val="28"/>
          <w:szCs w:val="28"/>
        </w:rPr>
        <w:t>2</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земельном контроле в границах</w:t>
      </w:r>
    </w:p>
    <w:p w:rsidR="0024234A" w:rsidRPr="00F405C8" w:rsidRDefault="000D5E17" w:rsidP="000D5E17">
      <w:pPr>
        <w:widowControl/>
        <w:ind w:left="4820"/>
        <w:rPr>
          <w:rFonts w:ascii="Times New Roman" w:hAnsi="Times New Roman"/>
          <w:b/>
          <w:sz w:val="28"/>
          <w:highlight w:val="yellow"/>
        </w:rPr>
      </w:pPr>
      <w:r>
        <w:rPr>
          <w:rFonts w:ascii="Times New Roman" w:hAnsi="Times New Roman"/>
          <w:sz w:val="28"/>
          <w:szCs w:val="28"/>
        </w:rPr>
        <w:t>Надтеречного муниципального района</w:t>
      </w: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r w:rsidRPr="002A74B1">
        <w:rPr>
          <w:rStyle w:val="a5"/>
          <w:rFonts w:ascii="Times New Roman" w:hAnsi="Times New Roman"/>
          <w:color w:val="FF0000"/>
          <w:sz w:val="28"/>
        </w:rPr>
        <w:footnoteReference w:id="2"/>
      </w:r>
    </w:p>
    <w:p w:rsidR="00281268" w:rsidRDefault="00281268" w:rsidP="00281268">
      <w:pPr>
        <w:ind w:firstLine="567"/>
        <w:jc w:val="both"/>
        <w:rPr>
          <w:rFonts w:ascii="Times New Roman" w:hAnsi="Times New Roman"/>
          <w:sz w:val="28"/>
          <w:szCs w:val="28"/>
        </w:rPr>
      </w:pP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 количество внеплановых контрольных (надзорных) мероприятий, проведенных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2)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3) общее количество контрольных (надзорных) мероприятий с взаимодействием, проведенных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4) количество контрольных (надзорных) мероприятий с взаимодействием по каждому виду КНМ, проведенных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5) количество контрольных (надзорных) мероприятий, проведенных с использованием средств дистанционного взаимодействия,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6) количество обязательных профилактических визитов, проведенных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7) количество предостережений о недопустимости нарушения обязательных требований, объявленных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8) количество контрольных (надзорных) мероприятий, по результатам которых выявлены нарушения обязательных требований,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9) количество контрольных (надзорных) мероприятий, по итогам которых возбуждены дела об административных правонарушениях,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10) сумма административных штрафов, наложенных по результатам контрольных (надзорных) мероприятий,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11) количество направленных в органы прокуратуры заявлений о согласовании проведения контрольных (надзорных) мероприятий,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12)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lastRenderedPageBreak/>
        <w:t>13) общее количество учтенных объектов контроля на конец отчетного периода;</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14) количество учтенных контролируемых лиц на конец отчетного периода;</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15) количество учтенных контролируемых лиц, в отношении которых проведены контрольные (надзорные) мероприятия,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16) количество жалоб, в отношении которых контрольным (надзорным) органом был нарушен срок рассмотрения,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17)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18)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281268" w:rsidRDefault="00281268" w:rsidP="00281268">
      <w:pPr>
        <w:ind w:firstLine="567"/>
        <w:jc w:val="both"/>
        <w:rPr>
          <w:rFonts w:ascii="Times New Roman" w:hAnsi="Times New Roman"/>
          <w:sz w:val="28"/>
          <w:szCs w:val="28"/>
        </w:rPr>
      </w:pPr>
      <w:r>
        <w:rPr>
          <w:rFonts w:ascii="Times New Roman" w:hAnsi="Times New Roman"/>
          <w:sz w:val="28"/>
          <w:szCs w:val="28"/>
        </w:rPr>
        <w:t>19)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281268" w:rsidRPr="001F7940" w:rsidRDefault="00281268" w:rsidP="000006E1">
      <w:pPr>
        <w:ind w:firstLine="567"/>
        <w:rPr>
          <w:rFonts w:ascii="Times New Roman" w:hAnsi="Times New Roman"/>
          <w:b/>
          <w:sz w:val="28"/>
          <w:szCs w:val="28"/>
        </w:rPr>
      </w:pPr>
    </w:p>
    <w:p w:rsidR="000006E1" w:rsidRDefault="000006E1" w:rsidP="000006E1">
      <w:pPr>
        <w:jc w:val="center"/>
        <w:rPr>
          <w:sz w:val="28"/>
          <w:szCs w:val="28"/>
        </w:rPr>
      </w:pPr>
    </w:p>
    <w:sectPr w:rsidR="000006E1" w:rsidSect="008768A9">
      <w:headerReference w:type="default" r:id="rId13"/>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7186" w:rsidRDefault="00C97186" w:rsidP="0024234A">
      <w:r>
        <w:separator/>
      </w:r>
    </w:p>
  </w:endnote>
  <w:endnote w:type="continuationSeparator" w:id="1">
    <w:p w:rsidR="00C97186" w:rsidRDefault="00C97186" w:rsidP="002423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7186" w:rsidRDefault="00C97186" w:rsidP="0024234A">
      <w:r>
        <w:separator/>
      </w:r>
    </w:p>
  </w:footnote>
  <w:footnote w:type="continuationSeparator" w:id="1">
    <w:p w:rsidR="00C97186" w:rsidRDefault="00C97186" w:rsidP="0024234A">
      <w:r>
        <w:continuationSeparator/>
      </w:r>
    </w:p>
  </w:footnote>
  <w:footnote w:id="2">
    <w:p w:rsidR="00D868F5" w:rsidRPr="00DB020A" w:rsidRDefault="00D868F5" w:rsidP="0024234A">
      <w:pPr>
        <w:pStyle w:val="af1"/>
        <w:ind w:firstLine="567"/>
        <w:jc w:val="both"/>
        <w:rPr>
          <w:color w:val="FF0000"/>
        </w:rPr>
      </w:pPr>
    </w:p>
    <w:p w:rsidR="00D868F5" w:rsidRPr="00FC6B5E" w:rsidRDefault="00D868F5" w:rsidP="0024234A">
      <w:pPr>
        <w:pStyle w:val="af1"/>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8F5" w:rsidRPr="006830B9" w:rsidRDefault="003910F0">
    <w:pPr>
      <w:pStyle w:val="ab"/>
      <w:jc w:val="center"/>
      <w:rPr>
        <w:rFonts w:ascii="Times New Roman" w:hAnsi="Times New Roman"/>
      </w:rPr>
    </w:pPr>
    <w:r w:rsidRPr="006830B9">
      <w:rPr>
        <w:rFonts w:ascii="Times New Roman" w:hAnsi="Times New Roman"/>
      </w:rPr>
      <w:fldChar w:fldCharType="begin"/>
    </w:r>
    <w:r w:rsidR="00D868F5" w:rsidRPr="006830B9">
      <w:rPr>
        <w:rFonts w:ascii="Times New Roman" w:hAnsi="Times New Roman"/>
      </w:rPr>
      <w:instrText>PAGE   \* MERGEFORMAT</w:instrText>
    </w:r>
    <w:r w:rsidRPr="006830B9">
      <w:rPr>
        <w:rFonts w:ascii="Times New Roman" w:hAnsi="Times New Roman"/>
      </w:rPr>
      <w:fldChar w:fldCharType="separate"/>
    </w:r>
    <w:r w:rsidR="00281268">
      <w:rPr>
        <w:rFonts w:ascii="Times New Roman" w:hAnsi="Times New Roman"/>
        <w:noProof/>
      </w:rPr>
      <w:t>21</w:t>
    </w:r>
    <w:r w:rsidRPr="006830B9">
      <w:rPr>
        <w:rFonts w:ascii="Times New Roman" w:hAnsi="Times New Roman"/>
      </w:rPr>
      <w:fldChar w:fldCharType="end"/>
    </w:r>
  </w:p>
  <w:p w:rsidR="00D868F5" w:rsidRDefault="00D868F5">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39C"/>
    <w:multiLevelType w:val="hybridMultilevel"/>
    <w:tmpl w:val="F26A89D4"/>
    <w:lvl w:ilvl="0" w:tplc="1604D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2D309B9"/>
    <w:multiLevelType w:val="hybridMultilevel"/>
    <w:tmpl w:val="41F273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8A4BF1"/>
    <w:multiLevelType w:val="hybridMultilevel"/>
    <w:tmpl w:val="F5661628"/>
    <w:lvl w:ilvl="0" w:tplc="81B22F90">
      <w:start w:val="4"/>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C234FE9"/>
    <w:multiLevelType w:val="hybridMultilevel"/>
    <w:tmpl w:val="B4A21B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nsid w:val="18815174"/>
    <w:multiLevelType w:val="hybridMultilevel"/>
    <w:tmpl w:val="42E0192A"/>
    <w:lvl w:ilvl="0" w:tplc="1604DB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95564B"/>
    <w:multiLevelType w:val="hybridMultilevel"/>
    <w:tmpl w:val="72687882"/>
    <w:lvl w:ilvl="0" w:tplc="1604D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3311304"/>
    <w:multiLevelType w:val="hybridMultilevel"/>
    <w:tmpl w:val="48D6BAA2"/>
    <w:lvl w:ilvl="0" w:tplc="1604DB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1E356A"/>
    <w:multiLevelType w:val="hybridMultilevel"/>
    <w:tmpl w:val="2B5EFC18"/>
    <w:lvl w:ilvl="0" w:tplc="67325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2">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3">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4">
    <w:nsid w:val="700D04CF"/>
    <w:multiLevelType w:val="hybridMultilevel"/>
    <w:tmpl w:val="2FF640F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214764"/>
    <w:multiLevelType w:val="hybridMultilevel"/>
    <w:tmpl w:val="34C038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6"/>
  </w:num>
  <w:num w:numId="5">
    <w:abstractNumId w:val="12"/>
  </w:num>
  <w:num w:numId="6">
    <w:abstractNumId w:val="3"/>
  </w:num>
  <w:num w:numId="7">
    <w:abstractNumId w:val="10"/>
  </w:num>
  <w:num w:numId="8">
    <w:abstractNumId w:val="7"/>
  </w:num>
  <w:num w:numId="9">
    <w:abstractNumId w:val="0"/>
  </w:num>
  <w:num w:numId="10">
    <w:abstractNumId w:val="15"/>
  </w:num>
  <w:num w:numId="11">
    <w:abstractNumId w:val="2"/>
  </w:num>
  <w:num w:numId="12">
    <w:abstractNumId w:val="8"/>
  </w:num>
  <w:num w:numId="13">
    <w:abstractNumId w:val="9"/>
  </w:num>
  <w:num w:numId="14">
    <w:abstractNumId w:val="14"/>
  </w:num>
  <w:num w:numId="15">
    <w:abstractNumId w:val="5"/>
  </w:num>
  <w:num w:numId="16">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E21AA"/>
    <w:rsid w:val="000006E1"/>
    <w:rsid w:val="0001367B"/>
    <w:rsid w:val="00063AB8"/>
    <w:rsid w:val="000736A2"/>
    <w:rsid w:val="000B0D0F"/>
    <w:rsid w:val="000D5E17"/>
    <w:rsid w:val="000F7CCE"/>
    <w:rsid w:val="00155758"/>
    <w:rsid w:val="001645E7"/>
    <w:rsid w:val="001D5C58"/>
    <w:rsid w:val="001F534F"/>
    <w:rsid w:val="00222A01"/>
    <w:rsid w:val="00224327"/>
    <w:rsid w:val="00237CA1"/>
    <w:rsid w:val="0024234A"/>
    <w:rsid w:val="00252C67"/>
    <w:rsid w:val="00275704"/>
    <w:rsid w:val="0027642C"/>
    <w:rsid w:val="00281268"/>
    <w:rsid w:val="00282B06"/>
    <w:rsid w:val="002900ED"/>
    <w:rsid w:val="002A64DD"/>
    <w:rsid w:val="0031265F"/>
    <w:rsid w:val="00321394"/>
    <w:rsid w:val="003668B1"/>
    <w:rsid w:val="0037541D"/>
    <w:rsid w:val="003910F0"/>
    <w:rsid w:val="003B579D"/>
    <w:rsid w:val="003B6FFD"/>
    <w:rsid w:val="003D0E3B"/>
    <w:rsid w:val="003E34F3"/>
    <w:rsid w:val="003E6009"/>
    <w:rsid w:val="003F6FBE"/>
    <w:rsid w:val="003F75E2"/>
    <w:rsid w:val="004135F9"/>
    <w:rsid w:val="004D61CA"/>
    <w:rsid w:val="004E5200"/>
    <w:rsid w:val="00516175"/>
    <w:rsid w:val="005203C1"/>
    <w:rsid w:val="00533002"/>
    <w:rsid w:val="005513DA"/>
    <w:rsid w:val="005B306B"/>
    <w:rsid w:val="005F4B37"/>
    <w:rsid w:val="00652F1A"/>
    <w:rsid w:val="006A2E2A"/>
    <w:rsid w:val="006D0474"/>
    <w:rsid w:val="006D3D0A"/>
    <w:rsid w:val="006E64C8"/>
    <w:rsid w:val="006F5A23"/>
    <w:rsid w:val="007372C3"/>
    <w:rsid w:val="0074466D"/>
    <w:rsid w:val="007516B9"/>
    <w:rsid w:val="00771879"/>
    <w:rsid w:val="00775072"/>
    <w:rsid w:val="00793D6B"/>
    <w:rsid w:val="007A7C02"/>
    <w:rsid w:val="007B2C6B"/>
    <w:rsid w:val="008041C6"/>
    <w:rsid w:val="00823364"/>
    <w:rsid w:val="00823F5C"/>
    <w:rsid w:val="00847716"/>
    <w:rsid w:val="008768A9"/>
    <w:rsid w:val="008B2789"/>
    <w:rsid w:val="008F4E6C"/>
    <w:rsid w:val="009B11F1"/>
    <w:rsid w:val="009B7247"/>
    <w:rsid w:val="009C7147"/>
    <w:rsid w:val="009D22B6"/>
    <w:rsid w:val="00A27D3C"/>
    <w:rsid w:val="00A349A6"/>
    <w:rsid w:val="00A461A6"/>
    <w:rsid w:val="00A46B5C"/>
    <w:rsid w:val="00B067D3"/>
    <w:rsid w:val="00B34261"/>
    <w:rsid w:val="00B430E5"/>
    <w:rsid w:val="00B63BCB"/>
    <w:rsid w:val="00B86DCD"/>
    <w:rsid w:val="00B93F69"/>
    <w:rsid w:val="00BF53C3"/>
    <w:rsid w:val="00C017CE"/>
    <w:rsid w:val="00C702F1"/>
    <w:rsid w:val="00C97186"/>
    <w:rsid w:val="00CD302D"/>
    <w:rsid w:val="00CE21AA"/>
    <w:rsid w:val="00D266A5"/>
    <w:rsid w:val="00D655DD"/>
    <w:rsid w:val="00D71A0E"/>
    <w:rsid w:val="00D868F5"/>
    <w:rsid w:val="00DA0B26"/>
    <w:rsid w:val="00DB020A"/>
    <w:rsid w:val="00DD3537"/>
    <w:rsid w:val="00DE7C14"/>
    <w:rsid w:val="00E100F9"/>
    <w:rsid w:val="00E23388"/>
    <w:rsid w:val="00E80A57"/>
    <w:rsid w:val="00E95BA0"/>
    <w:rsid w:val="00ED2501"/>
    <w:rsid w:val="00ED4B15"/>
    <w:rsid w:val="00EF17BD"/>
    <w:rsid w:val="00F01EA4"/>
    <w:rsid w:val="00F26090"/>
    <w:rsid w:val="00F801AE"/>
    <w:rsid w:val="00F82ECC"/>
    <w:rsid w:val="00FB4E28"/>
    <w:rsid w:val="00FC0F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uiPriority w:val="99"/>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uiPriority w:val="34"/>
    <w:qFormat/>
    <w:rsid w:val="0024234A"/>
    <w:pPr>
      <w:ind w:left="720"/>
      <w:contextualSpacing/>
    </w:pPr>
    <w:rPr>
      <w:color w:val="auto"/>
    </w:rPr>
  </w:style>
  <w:style w:type="character" w:customStyle="1" w:styleId="a9">
    <w:name w:val="Абзац списка Знак"/>
    <w:link w:val="a8"/>
    <w:uiPriority w:val="34"/>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uiPriority w:val="99"/>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uiPriority w:val="99"/>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character" w:styleId="afa">
    <w:name w:val="Emphasis"/>
    <w:basedOn w:val="a0"/>
    <w:uiPriority w:val="20"/>
    <w:qFormat/>
    <w:rsid w:val="00321394"/>
    <w:rPr>
      <w:i/>
      <w:iCs/>
    </w:rPr>
  </w:style>
  <w:style w:type="paragraph" w:styleId="afb">
    <w:name w:val="Normal (Web)"/>
    <w:basedOn w:val="a"/>
    <w:uiPriority w:val="99"/>
    <w:unhideWhenUsed/>
    <w:rsid w:val="004E5200"/>
    <w:pPr>
      <w:widowControl/>
      <w:spacing w:before="100" w:beforeAutospacing="1" w:after="100" w:afterAutospacing="1"/>
    </w:pPr>
    <w:rPr>
      <w:rFonts w:ascii="Times New Roman" w:hAnsi="Times New Roman"/>
      <w:color w:val="auto"/>
      <w:sz w:val="24"/>
      <w:szCs w:val="24"/>
    </w:rPr>
  </w:style>
  <w:style w:type="character" w:customStyle="1" w:styleId="ConsPlusNormal0">
    <w:name w:val="ConsPlusNormal Знак"/>
    <w:locked/>
    <w:rsid w:val="0027642C"/>
    <w:rPr>
      <w:rFonts w:ascii="Calibri" w:eastAsia="Times New Roman" w:hAnsi="Calibri"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434448014">
      <w:bodyDiv w:val="1"/>
      <w:marLeft w:val="0"/>
      <w:marRight w:val="0"/>
      <w:marTop w:val="0"/>
      <w:marBottom w:val="0"/>
      <w:divBdr>
        <w:top w:val="none" w:sz="0" w:space="0" w:color="auto"/>
        <w:left w:val="none" w:sz="0" w:space="0" w:color="auto"/>
        <w:bottom w:val="none" w:sz="0" w:space="0" w:color="auto"/>
        <w:right w:val="none" w:sz="0" w:space="0" w:color="auto"/>
      </w:divBdr>
    </w:div>
    <w:div w:id="533620823">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6503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webSettings" Target="web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22</Pages>
  <Words>7180</Words>
  <Characters>40932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Пользователь</cp:lastModifiedBy>
  <cp:revision>7</cp:revision>
  <dcterms:created xsi:type="dcterms:W3CDTF">2022-01-20T14:31:00Z</dcterms:created>
  <dcterms:modified xsi:type="dcterms:W3CDTF">2022-01-24T06:41:00Z</dcterms:modified>
</cp:coreProperties>
</file>