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B9" w:rsidRDefault="006617B9" w:rsidP="002735C7">
      <w:pPr>
        <w:pStyle w:val="ConsPlusNormal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5C7" w:rsidRDefault="002735C7" w:rsidP="002735C7">
      <w:pPr>
        <w:pStyle w:val="ConsPlusNormal"/>
        <w:jc w:val="center"/>
        <w:rPr>
          <w:b/>
          <w:sz w:val="28"/>
          <w:szCs w:val="28"/>
        </w:rPr>
      </w:pPr>
    </w:p>
    <w:p w:rsidR="006617B9" w:rsidRDefault="006617B9" w:rsidP="006617B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СОВЕТ ДЕПУТАТОВ НАДТЕРЕЧНОГО  </w:t>
      </w:r>
    </w:p>
    <w:p w:rsidR="006617B9" w:rsidRDefault="006617B9" w:rsidP="006617B9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МУНИЦИПАЛЬНОГО РАЙОНА ЧЕЧЕНСКОЙ РЕСПУБЛИКИ</w:t>
      </w:r>
    </w:p>
    <w:p w:rsidR="006617B9" w:rsidRDefault="006617B9" w:rsidP="006617B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(Совет депутатов Надтеречного муниципального района </w:t>
      </w:r>
    </w:p>
    <w:p w:rsidR="006617B9" w:rsidRDefault="006617B9" w:rsidP="006617B9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Чеченской Республики)</w:t>
      </w:r>
    </w:p>
    <w:p w:rsidR="006617B9" w:rsidRDefault="006617B9" w:rsidP="006617B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НОХЧИЙН РЕСПУБЛИКАН</w:t>
      </w:r>
    </w:p>
    <w:p w:rsidR="006617B9" w:rsidRDefault="006617B9" w:rsidP="006617B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ДЕПУТАТИН КХЕТАШО НАДТЕРЕЧНИ МУНИЦИПАЛЬНИ К</w:t>
      </w: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 xml:space="preserve">ОШТАН </w:t>
      </w:r>
    </w:p>
    <w:p w:rsidR="006617B9" w:rsidRDefault="006617B9" w:rsidP="006617B9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(Депутатин кхеташо Надтеречни муниципальни к</w:t>
      </w:r>
      <w:r>
        <w:rPr>
          <w:bCs/>
          <w:sz w:val="22"/>
          <w:szCs w:val="22"/>
          <w:lang w:val="en-US"/>
        </w:rPr>
        <w:t>I</w:t>
      </w:r>
      <w:r>
        <w:rPr>
          <w:bCs/>
          <w:sz w:val="22"/>
          <w:szCs w:val="22"/>
        </w:rPr>
        <w:t>оштан)</w:t>
      </w:r>
    </w:p>
    <w:p w:rsidR="006617B9" w:rsidRDefault="006617B9" w:rsidP="006617B9">
      <w:pPr>
        <w:pStyle w:val="ConsPlusNormal"/>
        <w:rPr>
          <w:b/>
          <w:sz w:val="28"/>
          <w:szCs w:val="28"/>
        </w:rPr>
      </w:pPr>
    </w:p>
    <w:p w:rsidR="006617B9" w:rsidRPr="00A65853" w:rsidRDefault="006617B9" w:rsidP="006617B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65853">
        <w:rPr>
          <w:rFonts w:ascii="Times New Roman" w:hAnsi="Times New Roman"/>
          <w:b/>
          <w:sz w:val="28"/>
          <w:szCs w:val="28"/>
        </w:rPr>
        <w:t>РЕШЕНИЕ</w:t>
      </w:r>
    </w:p>
    <w:p w:rsidR="006617B9" w:rsidRDefault="006617B9" w:rsidP="006617B9">
      <w:pPr>
        <w:pStyle w:val="ConsPlusNormal"/>
        <w:jc w:val="center"/>
        <w:rPr>
          <w:rFonts w:ascii="Arial" w:hAnsi="Arial"/>
          <w:b/>
          <w:sz w:val="28"/>
          <w:szCs w:val="28"/>
        </w:rPr>
      </w:pPr>
    </w:p>
    <w:p w:rsidR="00563792" w:rsidRDefault="006617B9" w:rsidP="006617B9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133DB">
        <w:rPr>
          <w:rFonts w:ascii="Times New Roman" w:hAnsi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3133DB">
        <w:rPr>
          <w:rFonts w:ascii="Times New Roman" w:hAnsi="Times New Roman"/>
          <w:b/>
          <w:sz w:val="28"/>
          <w:szCs w:val="28"/>
          <w:u w:val="single"/>
        </w:rPr>
        <w:t>ма</w:t>
      </w:r>
      <w:r>
        <w:rPr>
          <w:rFonts w:ascii="Times New Roman" w:hAnsi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2021г.            </w:t>
      </w:r>
      <w:r w:rsidR="003133DB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с.Знаменское                                         № 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="003133DB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F836D5">
        <w:rPr>
          <w:rFonts w:ascii="Times New Roman" w:hAnsi="Times New Roman"/>
          <w:b/>
          <w:sz w:val="28"/>
          <w:szCs w:val="28"/>
          <w:u w:val="single"/>
        </w:rPr>
        <w:t>2</w:t>
      </w:r>
      <w:r w:rsidR="00F300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3006A" w:rsidRDefault="00F3006A" w:rsidP="006617B9">
      <w:pPr>
        <w:pStyle w:val="ConsPlusNormal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D289E" w:rsidRPr="00F3006A" w:rsidRDefault="00F3006A" w:rsidP="00F3006A">
      <w:pPr>
        <w:pStyle w:val="a5"/>
        <w:jc w:val="both"/>
        <w:rPr>
          <w:b/>
          <w:sz w:val="28"/>
          <w:szCs w:val="28"/>
        </w:rPr>
      </w:pPr>
      <w:r w:rsidRPr="00F3006A">
        <w:rPr>
          <w:b/>
          <w:sz w:val="28"/>
          <w:szCs w:val="28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обслуживания.</w:t>
      </w:r>
    </w:p>
    <w:p w:rsidR="009D289E" w:rsidRPr="00FF1741" w:rsidRDefault="00D0541F" w:rsidP="00FF1741">
      <w:pPr>
        <w:shd w:val="clear" w:color="auto" w:fill="FFFFFF"/>
        <w:spacing w:before="150"/>
        <w:jc w:val="both"/>
        <w:rPr>
          <w:rFonts w:cs="Arial"/>
          <w:sz w:val="28"/>
          <w:szCs w:val="28"/>
        </w:rPr>
      </w:pPr>
      <w:r w:rsidRPr="00D0541F">
        <w:rPr>
          <w:sz w:val="28"/>
          <w:szCs w:val="28"/>
        </w:rPr>
        <w:t>В соот</w:t>
      </w:r>
      <w:bookmarkStart w:id="0" w:name="_GoBack"/>
      <w:bookmarkEnd w:id="0"/>
      <w:r w:rsidRPr="00D0541F">
        <w:rPr>
          <w:sz w:val="28"/>
          <w:szCs w:val="28"/>
        </w:rPr>
        <w:t xml:space="preserve">ветствии с частью 11 статьи 55.24 Градостроительного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Законом Чеченской Республики от </w:t>
      </w:r>
      <w:r w:rsidRPr="00D0541F">
        <w:rPr>
          <w:rFonts w:cs="Arial"/>
          <w:sz w:val="28"/>
          <w:szCs w:val="28"/>
        </w:rPr>
        <w:t xml:space="preserve">14 июня 2007 г. № 31-РЗ «О градостроительной деятельности в Чеченской Республике», руководствуясь Уставом </w:t>
      </w:r>
      <w:r w:rsidR="00B914FF" w:rsidRPr="00B914FF">
        <w:rPr>
          <w:rFonts w:cs="Arial"/>
          <w:sz w:val="28"/>
          <w:szCs w:val="28"/>
        </w:rPr>
        <w:t>Надтеречного муниципального района</w:t>
      </w:r>
      <w:r w:rsidRPr="00D0541F">
        <w:rPr>
          <w:rFonts w:cs="Arial"/>
          <w:sz w:val="28"/>
          <w:szCs w:val="28"/>
        </w:rPr>
        <w:t xml:space="preserve">, </w:t>
      </w:r>
      <w:r w:rsidRPr="00D0541F">
        <w:rPr>
          <w:sz w:val="28"/>
          <w:szCs w:val="28"/>
        </w:rPr>
        <w:t>Совет</w:t>
      </w:r>
      <w:r w:rsidR="00563792" w:rsidRPr="00D0541F">
        <w:rPr>
          <w:sz w:val="28"/>
          <w:szCs w:val="28"/>
        </w:rPr>
        <w:t xml:space="preserve"> депутато</w:t>
      </w:r>
      <w:r w:rsidRPr="00D0541F">
        <w:rPr>
          <w:sz w:val="28"/>
          <w:szCs w:val="28"/>
        </w:rPr>
        <w:t xml:space="preserve">в </w:t>
      </w:r>
      <w:r w:rsidR="00B914FF" w:rsidRPr="00B914FF">
        <w:rPr>
          <w:rFonts w:cs="Arial"/>
          <w:sz w:val="28"/>
          <w:szCs w:val="28"/>
        </w:rPr>
        <w:t>Надтеречного муниципального района</w:t>
      </w:r>
    </w:p>
    <w:p w:rsidR="00AF506E" w:rsidRPr="00F3006A" w:rsidRDefault="00FF1741" w:rsidP="00F300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="009D289E" w:rsidRPr="00A13FD2">
        <w:rPr>
          <w:b/>
          <w:sz w:val="26"/>
          <w:szCs w:val="26"/>
        </w:rPr>
        <w:t>:</w:t>
      </w:r>
    </w:p>
    <w:p w:rsidR="00FA508D" w:rsidRDefault="00563792" w:rsidP="009E3BA4">
      <w:pPr>
        <w:pStyle w:val="a5"/>
        <w:jc w:val="both"/>
        <w:rPr>
          <w:sz w:val="28"/>
          <w:szCs w:val="28"/>
        </w:rPr>
      </w:pPr>
      <w:r w:rsidRPr="00FA508D">
        <w:rPr>
          <w:sz w:val="28"/>
          <w:szCs w:val="28"/>
        </w:rPr>
        <w:t xml:space="preserve">      1. </w:t>
      </w:r>
      <w:r w:rsidR="00FA508D" w:rsidRPr="00FA508D">
        <w:rPr>
          <w:sz w:val="28"/>
          <w:szCs w:val="28"/>
        </w:rPr>
        <w:t>Утвердить прилагаемый</w:t>
      </w:r>
      <w:r w:rsidR="00A13FD2" w:rsidRPr="00FA508D">
        <w:rPr>
          <w:sz w:val="28"/>
          <w:szCs w:val="28"/>
        </w:rPr>
        <w:t xml:space="preserve"> поряд</w:t>
      </w:r>
      <w:r w:rsidR="00FA508D" w:rsidRPr="00FA508D">
        <w:rPr>
          <w:sz w:val="28"/>
          <w:szCs w:val="28"/>
        </w:rPr>
        <w:t>ок</w:t>
      </w:r>
      <w:r w:rsidR="00A13FD2" w:rsidRPr="00FA508D">
        <w:rPr>
          <w:sz w:val="28"/>
          <w:szCs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</w:t>
      </w:r>
      <w:r w:rsidR="002735C7">
        <w:rPr>
          <w:sz w:val="28"/>
          <w:szCs w:val="28"/>
        </w:rPr>
        <w:t xml:space="preserve"> на территории Надтеречного муниципального района</w:t>
      </w:r>
      <w:r w:rsidR="00AF506E" w:rsidRPr="00FA508D">
        <w:rPr>
          <w:sz w:val="28"/>
          <w:szCs w:val="28"/>
        </w:rPr>
        <w:t>.</w:t>
      </w:r>
    </w:p>
    <w:p w:rsidR="00F3006A" w:rsidRDefault="00F3006A" w:rsidP="00F300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Настоящее решение Совета депутатов Надтеречного муниципального района подлежит опубликованию в районной газете «Теркйист»  и обнародованию  путем размещения на официальных сайтах Совета депутатов и администрации Надтеречного муниципального района. </w:t>
      </w:r>
    </w:p>
    <w:p w:rsidR="00FA508D" w:rsidRPr="00FA508D" w:rsidRDefault="002210D6" w:rsidP="002210D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006A">
        <w:rPr>
          <w:sz w:val="28"/>
          <w:szCs w:val="28"/>
        </w:rPr>
        <w:t>3</w:t>
      </w:r>
      <w:r w:rsidR="00FA508D" w:rsidRPr="00FA508D">
        <w:rPr>
          <w:sz w:val="28"/>
          <w:szCs w:val="28"/>
        </w:rPr>
        <w:t xml:space="preserve">. Настоящее </w:t>
      </w:r>
      <w:r w:rsidR="00FA508D">
        <w:rPr>
          <w:sz w:val="28"/>
          <w:szCs w:val="28"/>
        </w:rPr>
        <w:t>решение</w:t>
      </w:r>
      <w:r w:rsidR="00FA508D" w:rsidRPr="00FA508D">
        <w:rPr>
          <w:sz w:val="28"/>
          <w:szCs w:val="28"/>
        </w:rPr>
        <w:t xml:space="preserve"> подлежит направлению в прокуратуру </w:t>
      </w:r>
      <w:r w:rsidR="00B914FF" w:rsidRPr="00B914FF">
        <w:rPr>
          <w:sz w:val="28"/>
          <w:szCs w:val="28"/>
        </w:rPr>
        <w:t xml:space="preserve">Надтеречного </w:t>
      </w:r>
      <w:r w:rsidR="00FA508D" w:rsidRPr="00FA508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FA508D" w:rsidRPr="00FA508D">
        <w:rPr>
          <w:sz w:val="28"/>
          <w:szCs w:val="28"/>
        </w:rPr>
        <w:t xml:space="preserve">и в Администрацию Главы и Правительства </w:t>
      </w:r>
      <w:r w:rsidR="00B914FF" w:rsidRPr="00FA508D">
        <w:rPr>
          <w:sz w:val="28"/>
          <w:szCs w:val="28"/>
        </w:rPr>
        <w:t xml:space="preserve">Чеченской Республики </w:t>
      </w:r>
      <w:r w:rsidR="00FA508D" w:rsidRPr="00FA508D">
        <w:rPr>
          <w:sz w:val="28"/>
          <w:szCs w:val="28"/>
        </w:rPr>
        <w:t xml:space="preserve">для включения в регистр муниципальных нормативных правовых актов Чеченской Республики в порядке, определенном Законом </w:t>
      </w:r>
      <w:r w:rsidR="00B914FF">
        <w:rPr>
          <w:sz w:val="28"/>
          <w:szCs w:val="28"/>
        </w:rPr>
        <w:t>ЧР</w:t>
      </w:r>
      <w:r w:rsidR="00FA508D" w:rsidRPr="00FA508D">
        <w:rPr>
          <w:sz w:val="28"/>
          <w:szCs w:val="28"/>
        </w:rPr>
        <w:t xml:space="preserve"> от 15.12.2009 № 71-РЗ «О порядке организации и ведения регистра муниципальных нормативных правовых актов Чеченской Республики».</w:t>
      </w:r>
    </w:p>
    <w:p w:rsidR="00FA508D" w:rsidRPr="00FA508D" w:rsidRDefault="00F3006A" w:rsidP="00FA508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234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FA508D" w:rsidRPr="00FA508D">
        <w:rPr>
          <w:sz w:val="28"/>
          <w:szCs w:val="28"/>
        </w:rPr>
        <w:t xml:space="preserve">. Настоящее </w:t>
      </w:r>
      <w:r w:rsidR="00FA508D">
        <w:rPr>
          <w:sz w:val="28"/>
          <w:szCs w:val="28"/>
        </w:rPr>
        <w:t>решение</w:t>
      </w:r>
      <w:r w:rsidR="00FA508D" w:rsidRPr="00FA508D">
        <w:rPr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FA508D" w:rsidRDefault="00FA508D" w:rsidP="00FA508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3006A" w:rsidRPr="00FA508D" w:rsidRDefault="00F3006A" w:rsidP="00FA508D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B914FF" w:rsidRDefault="00FA508D" w:rsidP="00B914FF">
      <w:pPr>
        <w:shd w:val="clear" w:color="auto" w:fill="FFFFFF"/>
        <w:spacing w:line="315" w:lineRule="atLeast"/>
        <w:jc w:val="both"/>
        <w:textAlignment w:val="baseline"/>
        <w:rPr>
          <w:rFonts w:cs="Arial"/>
          <w:sz w:val="28"/>
          <w:szCs w:val="28"/>
        </w:rPr>
      </w:pPr>
      <w:r w:rsidRPr="00FA508D">
        <w:rPr>
          <w:spacing w:val="2"/>
          <w:sz w:val="28"/>
          <w:szCs w:val="28"/>
        </w:rPr>
        <w:t xml:space="preserve">Глава </w:t>
      </w:r>
      <w:r w:rsidR="00B914FF" w:rsidRPr="00B914FF">
        <w:rPr>
          <w:rFonts w:cs="Arial"/>
          <w:sz w:val="28"/>
          <w:szCs w:val="28"/>
        </w:rPr>
        <w:t xml:space="preserve">Надтеречного </w:t>
      </w:r>
    </w:p>
    <w:p w:rsidR="00B914FF" w:rsidRPr="002735C7" w:rsidRDefault="00B914FF" w:rsidP="002735C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B914FF">
        <w:rPr>
          <w:rFonts w:cs="Arial"/>
          <w:sz w:val="28"/>
          <w:szCs w:val="28"/>
        </w:rPr>
        <w:t>муниципального района</w:t>
      </w:r>
      <w:r w:rsidR="00FA508D" w:rsidRPr="00FA508D">
        <w:rPr>
          <w:spacing w:val="2"/>
          <w:sz w:val="28"/>
          <w:szCs w:val="28"/>
        </w:rPr>
        <w:tab/>
      </w:r>
      <w:r w:rsidR="00FA508D">
        <w:rPr>
          <w:spacing w:val="2"/>
          <w:sz w:val="28"/>
          <w:szCs w:val="28"/>
        </w:rPr>
        <w:tab/>
      </w:r>
      <w:r w:rsidR="00FA508D"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                                  С.С. Убайтаев</w:t>
      </w:r>
    </w:p>
    <w:p w:rsidR="00F3006A" w:rsidRDefault="00E76EAC" w:rsidP="00B914FF">
      <w:pPr>
        <w:pStyle w:val="a9"/>
        <w:jc w:val="right"/>
        <w:rPr>
          <w:b w:val="0"/>
          <w:szCs w:val="24"/>
        </w:rPr>
      </w:pPr>
      <w:r w:rsidRPr="00E76EAC">
        <w:rPr>
          <w:b w:val="0"/>
          <w:szCs w:val="24"/>
        </w:rPr>
        <w:lastRenderedPageBreak/>
        <w:t>Утвержден</w:t>
      </w:r>
    </w:p>
    <w:p w:rsidR="00F3006A" w:rsidRDefault="00E76EAC" w:rsidP="00B914FF">
      <w:pPr>
        <w:pStyle w:val="a9"/>
        <w:jc w:val="right"/>
        <w:rPr>
          <w:b w:val="0"/>
          <w:szCs w:val="24"/>
        </w:rPr>
      </w:pPr>
      <w:r w:rsidRPr="00E76EAC">
        <w:rPr>
          <w:b w:val="0"/>
          <w:szCs w:val="24"/>
        </w:rPr>
        <w:t xml:space="preserve"> решением</w:t>
      </w:r>
      <w:r w:rsidR="00F3006A">
        <w:rPr>
          <w:b w:val="0"/>
          <w:szCs w:val="24"/>
        </w:rPr>
        <w:t xml:space="preserve"> Совета депутатов </w:t>
      </w:r>
    </w:p>
    <w:p w:rsidR="00B914FF" w:rsidRDefault="00F3006A" w:rsidP="00F3006A">
      <w:pPr>
        <w:pStyle w:val="a9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Надтеречного муниципального района</w:t>
      </w:r>
      <w:r w:rsidR="00E76EAC" w:rsidRPr="00E76EAC">
        <w:rPr>
          <w:b w:val="0"/>
          <w:szCs w:val="24"/>
        </w:rPr>
        <w:t xml:space="preserve"> </w:t>
      </w:r>
    </w:p>
    <w:p w:rsidR="009D289E" w:rsidRPr="00E76EAC" w:rsidRDefault="00B914FF" w:rsidP="00B914FF">
      <w:pPr>
        <w:pStyle w:val="a9"/>
        <w:jc w:val="right"/>
        <w:rPr>
          <w:b w:val="0"/>
          <w:szCs w:val="24"/>
        </w:rPr>
      </w:pPr>
      <w:r>
        <w:rPr>
          <w:b w:val="0"/>
          <w:szCs w:val="24"/>
        </w:rPr>
        <w:t xml:space="preserve">  от </w:t>
      </w:r>
      <w:r w:rsidR="003133DB">
        <w:rPr>
          <w:b w:val="0"/>
          <w:szCs w:val="24"/>
        </w:rPr>
        <w:t>11</w:t>
      </w:r>
      <w:r>
        <w:rPr>
          <w:b w:val="0"/>
          <w:szCs w:val="24"/>
        </w:rPr>
        <w:t>.0</w:t>
      </w:r>
      <w:r w:rsidR="003133DB">
        <w:rPr>
          <w:b w:val="0"/>
          <w:szCs w:val="24"/>
        </w:rPr>
        <w:t>5</w:t>
      </w:r>
      <w:r>
        <w:rPr>
          <w:b w:val="0"/>
          <w:szCs w:val="24"/>
        </w:rPr>
        <w:t>.2021</w:t>
      </w:r>
      <w:r w:rsidR="003133DB">
        <w:rPr>
          <w:b w:val="0"/>
          <w:szCs w:val="24"/>
        </w:rPr>
        <w:t xml:space="preserve"> № 72-2</w:t>
      </w:r>
    </w:p>
    <w:p w:rsidR="009D289E" w:rsidRDefault="009D289E" w:rsidP="009D289E">
      <w:pPr>
        <w:pStyle w:val="a9"/>
        <w:rPr>
          <w:sz w:val="28"/>
          <w:szCs w:val="28"/>
        </w:rPr>
      </w:pPr>
    </w:p>
    <w:p w:rsidR="00A13FD2" w:rsidRDefault="00A13FD2" w:rsidP="00E76EA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13FD2" w:rsidRPr="00110215" w:rsidRDefault="00A13FD2" w:rsidP="00A13F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0215">
        <w:rPr>
          <w:b/>
          <w:sz w:val="28"/>
          <w:szCs w:val="28"/>
        </w:rPr>
        <w:t>ПОРЯДОК</w:t>
      </w:r>
    </w:p>
    <w:p w:rsidR="00A13FD2" w:rsidRPr="00110215" w:rsidRDefault="00A13FD2" w:rsidP="00A13F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0215">
        <w:rPr>
          <w:b/>
          <w:sz w:val="28"/>
          <w:szCs w:val="28"/>
        </w:rPr>
        <w:t>проведения осмотра зданий, сооружений</w:t>
      </w:r>
    </w:p>
    <w:p w:rsidR="00A13FD2" w:rsidRPr="00110215" w:rsidRDefault="00A13FD2" w:rsidP="00A13F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0215">
        <w:rPr>
          <w:b/>
          <w:sz w:val="28"/>
          <w:szCs w:val="28"/>
        </w:rPr>
        <w:t>в целях оценки их технического состояния и надлежащего</w:t>
      </w:r>
    </w:p>
    <w:p w:rsidR="00A13FD2" w:rsidRDefault="00A13FD2" w:rsidP="00A13F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0215">
        <w:rPr>
          <w:b/>
          <w:sz w:val="28"/>
          <w:szCs w:val="28"/>
        </w:rPr>
        <w:t>технического обслуживания</w:t>
      </w:r>
      <w:r w:rsidR="00653861" w:rsidRPr="00A13FD2">
        <w:rPr>
          <w:b/>
          <w:sz w:val="26"/>
          <w:szCs w:val="26"/>
        </w:rPr>
        <w:t>н</w:t>
      </w:r>
      <w:r w:rsidR="00E76EAC">
        <w:rPr>
          <w:b/>
          <w:sz w:val="28"/>
          <w:szCs w:val="28"/>
        </w:rPr>
        <w:t>а территории</w:t>
      </w:r>
      <w:r w:rsidR="00B914FF" w:rsidRPr="00B914FF">
        <w:rPr>
          <w:b/>
          <w:sz w:val="28"/>
          <w:szCs w:val="28"/>
        </w:rPr>
        <w:t>Надтеречного муниципального района</w:t>
      </w:r>
    </w:p>
    <w:p w:rsidR="00653861" w:rsidRDefault="00653861" w:rsidP="00A13F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3861" w:rsidRPr="00F160C2" w:rsidRDefault="00653861" w:rsidP="00653861">
      <w:pPr>
        <w:pStyle w:val="a5"/>
        <w:jc w:val="center"/>
        <w:rPr>
          <w:b/>
          <w:sz w:val="28"/>
          <w:szCs w:val="28"/>
        </w:rPr>
      </w:pPr>
      <w:r w:rsidRPr="00F160C2">
        <w:rPr>
          <w:b/>
          <w:spacing w:val="-2"/>
          <w:sz w:val="28"/>
          <w:szCs w:val="28"/>
        </w:rPr>
        <w:t>I.</w:t>
      </w:r>
      <w:r w:rsidRPr="00F160C2">
        <w:rPr>
          <w:b/>
          <w:spacing w:val="-1"/>
          <w:sz w:val="28"/>
          <w:szCs w:val="28"/>
        </w:rPr>
        <w:t>ОБЩИЕ</w:t>
      </w:r>
      <w:r w:rsidRPr="00F160C2">
        <w:rPr>
          <w:b/>
          <w:sz w:val="28"/>
          <w:szCs w:val="28"/>
        </w:rPr>
        <w:t xml:space="preserve"> ПОЛОЖЕНИЯ</w:t>
      </w:r>
    </w:p>
    <w:p w:rsidR="00A13FD2" w:rsidRPr="00A13FD2" w:rsidRDefault="00A13FD2" w:rsidP="00E76EA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 xml:space="preserve">1. Порядок проведения осмотра зданий, сооружений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hyperlink r:id="rId8" w:history="1">
        <w:r w:rsidRPr="00A13FD2">
          <w:rPr>
            <w:sz w:val="26"/>
            <w:szCs w:val="26"/>
          </w:rPr>
          <w:t>кодексом</w:t>
        </w:r>
      </w:hyperlink>
      <w:r w:rsidRPr="00A13FD2">
        <w:rPr>
          <w:sz w:val="26"/>
          <w:szCs w:val="26"/>
        </w:rPr>
        <w:t xml:space="preserve"> Российской Федерации, Федеральным </w:t>
      </w:r>
      <w:hyperlink r:id="rId9" w:history="1">
        <w:r w:rsidRPr="00A13FD2">
          <w:rPr>
            <w:sz w:val="26"/>
            <w:szCs w:val="26"/>
          </w:rPr>
          <w:t>законом</w:t>
        </w:r>
      </w:hyperlink>
      <w:r w:rsidRPr="00A13FD2">
        <w:rPr>
          <w:sz w:val="26"/>
          <w:szCs w:val="26"/>
        </w:rPr>
        <w:t xml:space="preserve"> от </w:t>
      </w:r>
      <w:r w:rsidR="00CD3C21">
        <w:rPr>
          <w:sz w:val="26"/>
          <w:szCs w:val="26"/>
        </w:rPr>
        <w:t>6 октября 2003 г.</w:t>
      </w:r>
      <w:r w:rsidRPr="00A13FD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="00CD3C21">
        <w:rPr>
          <w:sz w:val="26"/>
          <w:szCs w:val="26"/>
        </w:rPr>
        <w:t xml:space="preserve">. 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>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 xml:space="preserve">3. Действие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B914FF" w:rsidRPr="00B914FF">
        <w:rPr>
          <w:sz w:val="26"/>
          <w:szCs w:val="26"/>
        </w:rPr>
        <w:t>Надтеречного муниципального района</w:t>
      </w:r>
      <w:r w:rsidRPr="00A13FD2">
        <w:rPr>
          <w:sz w:val="26"/>
          <w:szCs w:val="26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</w:t>
      </w:r>
      <w:r w:rsidR="002A6186">
        <w:rPr>
          <w:sz w:val="26"/>
          <w:szCs w:val="26"/>
        </w:rPr>
        <w:t>оля (надзора) в соответствии с ф</w:t>
      </w:r>
      <w:r w:rsidRPr="00A13FD2">
        <w:rPr>
          <w:sz w:val="26"/>
          <w:szCs w:val="26"/>
        </w:rPr>
        <w:t>едеральными законами.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 xml:space="preserve">4. Осмотр зданий, сооружений проводится при поступлении в Администрацию </w:t>
      </w:r>
      <w:r w:rsidR="00B914FF" w:rsidRPr="00B914FF">
        <w:rPr>
          <w:sz w:val="26"/>
          <w:szCs w:val="26"/>
        </w:rPr>
        <w:t>Надтеречного муниципального района</w:t>
      </w:r>
      <w:r w:rsidRPr="00A13FD2">
        <w:rPr>
          <w:sz w:val="26"/>
          <w:szCs w:val="26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>5.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 xml:space="preserve">6. Оценка технического состояния и надлежащего технического обслуживания зданий и сооружений возлагается на </w:t>
      </w:r>
      <w:r w:rsidR="009F55AA">
        <w:rPr>
          <w:sz w:val="26"/>
          <w:szCs w:val="26"/>
        </w:rPr>
        <w:t>соответствующую</w:t>
      </w:r>
      <w:r w:rsidRPr="00A13FD2">
        <w:rPr>
          <w:sz w:val="26"/>
          <w:szCs w:val="26"/>
        </w:rPr>
        <w:t xml:space="preserve"> комиссию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9F55AA">
        <w:rPr>
          <w:sz w:val="26"/>
          <w:szCs w:val="26"/>
        </w:rPr>
        <w:t xml:space="preserve">(далее - комиссия), состав которой утверждается правовым актам Администрации  </w:t>
      </w:r>
      <w:r w:rsidR="00B914FF" w:rsidRPr="00B914FF">
        <w:rPr>
          <w:sz w:val="26"/>
          <w:szCs w:val="26"/>
        </w:rPr>
        <w:t>Надтеречного муниципального района</w:t>
      </w:r>
      <w:r w:rsidR="009F55AA">
        <w:rPr>
          <w:sz w:val="26"/>
          <w:szCs w:val="26"/>
        </w:rPr>
        <w:t xml:space="preserve">. 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>7.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lastRenderedPageBreak/>
        <w:t>8. При осмотре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 xml:space="preserve">9. Срок проведения осмотра зданий, сооружений составляет не более 20 дней со дня </w:t>
      </w:r>
      <w:r w:rsidR="005A6AA9">
        <w:rPr>
          <w:sz w:val="26"/>
          <w:szCs w:val="26"/>
        </w:rPr>
        <w:t xml:space="preserve">поступленияв Администрацию </w:t>
      </w:r>
      <w:r w:rsidR="00B914FF" w:rsidRPr="00B914FF">
        <w:rPr>
          <w:sz w:val="26"/>
          <w:szCs w:val="26"/>
        </w:rPr>
        <w:t>Надтеречного муниципального района</w:t>
      </w:r>
      <w:r w:rsidRPr="00A13FD2">
        <w:rPr>
          <w:sz w:val="26"/>
          <w:szCs w:val="26"/>
        </w:rPr>
        <w:t xml:space="preserve">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</w:t>
      </w:r>
      <w:r w:rsidR="005A6AA9">
        <w:rPr>
          <w:sz w:val="26"/>
          <w:szCs w:val="26"/>
        </w:rPr>
        <w:t xml:space="preserve">поступления </w:t>
      </w:r>
      <w:r w:rsidRPr="00A13FD2">
        <w:rPr>
          <w:sz w:val="26"/>
          <w:szCs w:val="26"/>
        </w:rPr>
        <w:t>заявления.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 xml:space="preserve">10. По результатам осмотра зданий, сооружений составляется акт осмотра здания, сооружения по форме согласно </w:t>
      </w:r>
      <w:hyperlink w:anchor="Par26" w:history="1">
        <w:r w:rsidRPr="00A13FD2">
          <w:rPr>
            <w:sz w:val="26"/>
            <w:szCs w:val="26"/>
          </w:rPr>
          <w:t xml:space="preserve">Приложению </w:t>
        </w:r>
        <w:r w:rsidR="00E009B8">
          <w:rPr>
            <w:sz w:val="26"/>
            <w:szCs w:val="26"/>
          </w:rPr>
          <w:t xml:space="preserve">№ </w:t>
        </w:r>
        <w:r w:rsidRPr="00A13FD2">
          <w:rPr>
            <w:sz w:val="26"/>
            <w:szCs w:val="26"/>
          </w:rPr>
          <w:t>1</w:t>
        </w:r>
      </w:hyperlink>
      <w:r w:rsidRPr="00A13FD2">
        <w:rPr>
          <w:sz w:val="26"/>
          <w:szCs w:val="26"/>
        </w:rPr>
        <w:t xml:space="preserve">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</w:t>
      </w:r>
      <w:hyperlink w:anchor="Par113" w:history="1">
        <w:r w:rsidRPr="00A13FD2">
          <w:rPr>
            <w:sz w:val="26"/>
            <w:szCs w:val="26"/>
          </w:rPr>
          <w:t xml:space="preserve">Приложению </w:t>
        </w:r>
        <w:r w:rsidR="00E009B8">
          <w:rPr>
            <w:sz w:val="26"/>
            <w:szCs w:val="26"/>
          </w:rPr>
          <w:t xml:space="preserve">№ </w:t>
        </w:r>
        <w:r w:rsidRPr="00A13FD2">
          <w:rPr>
            <w:sz w:val="26"/>
            <w:szCs w:val="26"/>
          </w:rPr>
          <w:t>2</w:t>
        </w:r>
      </w:hyperlink>
      <w:r w:rsidR="00E009B8">
        <w:rPr>
          <w:sz w:val="26"/>
          <w:szCs w:val="26"/>
        </w:rPr>
        <w:t xml:space="preserve"> к Порядку</w:t>
      </w:r>
      <w:r w:rsidRPr="00A13FD2">
        <w:rPr>
          <w:sz w:val="26"/>
          <w:szCs w:val="26"/>
        </w:rPr>
        <w:t>. 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>11. По результатам проведения оценки технического состояния и надлежащего технического обслуживан</w:t>
      </w:r>
      <w:r w:rsidR="00E25699">
        <w:rPr>
          <w:sz w:val="26"/>
          <w:szCs w:val="26"/>
        </w:rPr>
        <w:t xml:space="preserve">ия здания, сооружения комиссией непозднее одного рабочего дней со дня проведения осмотра </w:t>
      </w:r>
      <w:r w:rsidRPr="00A13FD2">
        <w:rPr>
          <w:sz w:val="26"/>
          <w:szCs w:val="26"/>
        </w:rPr>
        <w:t>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 xml:space="preserve">12.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 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 xml:space="preserve">13. Акт осмотра составляется в двух экземплярах. Один экземпляр акта осмотра в течение </w:t>
      </w:r>
      <w:r w:rsidR="00E25699">
        <w:rPr>
          <w:sz w:val="26"/>
          <w:szCs w:val="26"/>
        </w:rPr>
        <w:t>двух</w:t>
      </w:r>
      <w:r w:rsidRPr="00A13FD2">
        <w:rPr>
          <w:sz w:val="26"/>
          <w:szCs w:val="26"/>
        </w:rPr>
        <w:t xml:space="preserve"> рабочих дней со дня составления акта вручается заявителю под роспись. Второй экземпляр хранится в Администрации </w:t>
      </w:r>
      <w:r w:rsidR="00B914FF" w:rsidRPr="00B914FF">
        <w:rPr>
          <w:sz w:val="26"/>
          <w:szCs w:val="26"/>
        </w:rPr>
        <w:t>Надтеречного муниципального района</w:t>
      </w:r>
      <w:r w:rsidRPr="00A13FD2">
        <w:rPr>
          <w:sz w:val="26"/>
          <w:szCs w:val="26"/>
        </w:rPr>
        <w:t>. В случае</w:t>
      </w:r>
      <w:r w:rsidR="00F25985">
        <w:rPr>
          <w:sz w:val="26"/>
          <w:szCs w:val="26"/>
        </w:rPr>
        <w:t>,</w:t>
      </w:r>
      <w:r w:rsidRPr="00A13FD2">
        <w:rPr>
          <w:sz w:val="26"/>
          <w:szCs w:val="26"/>
        </w:rPr>
        <w:t xml:space="preserve"> если собственником здания, сооружения, является иное, нежели заявитель лицо, копия акта осмотра выдается также собственнику объекта недвижимости. 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>14. В случае выявления нарушений требований градостроительного законодател</w:t>
      </w:r>
      <w:r w:rsidR="00F25985">
        <w:rPr>
          <w:sz w:val="26"/>
          <w:szCs w:val="26"/>
        </w:rPr>
        <w:t>ьства, технических регламентов А</w:t>
      </w:r>
      <w:r w:rsidRPr="00A13FD2">
        <w:rPr>
          <w:sz w:val="26"/>
          <w:szCs w:val="26"/>
        </w:rPr>
        <w:t xml:space="preserve">дминистрация </w:t>
      </w:r>
      <w:r w:rsidR="00B914FF" w:rsidRPr="00B914FF">
        <w:rPr>
          <w:sz w:val="26"/>
          <w:szCs w:val="26"/>
        </w:rPr>
        <w:t>Надтеречного муниципального района</w:t>
      </w:r>
      <w:r w:rsidR="00F25985">
        <w:rPr>
          <w:sz w:val="26"/>
          <w:szCs w:val="26"/>
        </w:rPr>
        <w:t xml:space="preserve"> в течение двух</w:t>
      </w:r>
      <w:r w:rsidRPr="00A13FD2">
        <w:rPr>
          <w:sz w:val="26"/>
          <w:szCs w:val="26"/>
        </w:rPr>
        <w:t xml:space="preserve"> рабочих дней со дня составления акта, направляет копию акт</w:t>
      </w:r>
      <w:r w:rsidR="001F6EEA">
        <w:rPr>
          <w:sz w:val="26"/>
          <w:szCs w:val="26"/>
        </w:rPr>
        <w:t>а осмотра и</w:t>
      </w:r>
      <w:r w:rsidRPr="00A13FD2">
        <w:rPr>
          <w:sz w:val="26"/>
          <w:szCs w:val="26"/>
        </w:rPr>
        <w:t xml:space="preserve"> рекомендации о мерах по устранению выявленных нарушений  лицам, ответственным за эксплуатацию зданий, сооружений.</w:t>
      </w:r>
    </w:p>
    <w:p w:rsidR="00A13FD2" w:rsidRPr="00A13FD2" w:rsidRDefault="00A13FD2" w:rsidP="00A13F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3FD2">
        <w:rPr>
          <w:sz w:val="26"/>
          <w:szCs w:val="26"/>
        </w:rPr>
        <w:t xml:space="preserve">15. Сведения о проведенном осмотре зданий, сооружений вносятся в журнал учета осмотров зданий, сооружений, который ведется в Администрации </w:t>
      </w:r>
      <w:r w:rsidR="00B914FF" w:rsidRPr="00B914FF">
        <w:rPr>
          <w:sz w:val="26"/>
          <w:szCs w:val="26"/>
        </w:rPr>
        <w:t>Надтеречного муниципального района</w:t>
      </w:r>
      <w:r w:rsidRPr="00A13FD2">
        <w:rPr>
          <w:sz w:val="26"/>
          <w:szCs w:val="26"/>
        </w:rPr>
        <w:t xml:space="preserve"> по форме, включающей: порядковый номер; </w:t>
      </w:r>
      <w:r w:rsidRPr="00A13FD2">
        <w:rPr>
          <w:sz w:val="26"/>
          <w:szCs w:val="26"/>
        </w:rPr>
        <w:lastRenderedPageBreak/>
        <w:t>номер и дату проведения осмотра; наименование объекта; наименование собственника объекта; место нахождения осматриваемого здания, сооружения; описание выявленных недостатков; дату и отметку в получении.</w:t>
      </w:r>
    </w:p>
    <w:p w:rsidR="000E46F9" w:rsidRPr="000E46F9" w:rsidRDefault="00A13FD2" w:rsidP="000E46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6578">
        <w:rPr>
          <w:sz w:val="26"/>
          <w:szCs w:val="26"/>
        </w:rPr>
        <w:t>16. Журнал учета осмотров зданий, сооружений должен быть прошит, про</w:t>
      </w:r>
      <w:r w:rsidR="001F6EEA" w:rsidRPr="00296578">
        <w:rPr>
          <w:sz w:val="26"/>
          <w:szCs w:val="26"/>
        </w:rPr>
        <w:t xml:space="preserve">нумерован и удостоверен печатью. </w:t>
      </w:r>
      <w:r w:rsidR="000E46F9" w:rsidRPr="00296578">
        <w:rPr>
          <w:sz w:val="26"/>
          <w:szCs w:val="26"/>
        </w:rPr>
        <w:t xml:space="preserve">Журнал </w:t>
      </w:r>
      <w:r w:rsidR="00296578" w:rsidRPr="00296578">
        <w:rPr>
          <w:sz w:val="26"/>
          <w:szCs w:val="26"/>
        </w:rPr>
        <w:t xml:space="preserve">хранится в Администрации </w:t>
      </w:r>
      <w:r w:rsidR="00B914FF" w:rsidRPr="00B914FF">
        <w:rPr>
          <w:sz w:val="26"/>
          <w:szCs w:val="26"/>
        </w:rPr>
        <w:t>Надтеречного муниципального района</w:t>
      </w:r>
      <w:r w:rsidR="000E46F9" w:rsidRPr="00296578">
        <w:rPr>
          <w:sz w:val="26"/>
          <w:szCs w:val="26"/>
        </w:rPr>
        <w:t>в течение</w:t>
      </w:r>
      <w:r w:rsidR="000E46F9" w:rsidRPr="000E46F9">
        <w:rPr>
          <w:rFonts w:eastAsia="Calibri"/>
          <w:sz w:val="26"/>
          <w:szCs w:val="26"/>
        </w:rPr>
        <w:t xml:space="preserve"> срок</w:t>
      </w:r>
      <w:r w:rsidR="00296578">
        <w:rPr>
          <w:rFonts w:eastAsia="Calibri"/>
          <w:sz w:val="26"/>
          <w:szCs w:val="26"/>
        </w:rPr>
        <w:t>а</w:t>
      </w:r>
      <w:r w:rsidR="000E46F9" w:rsidRPr="000E46F9">
        <w:rPr>
          <w:rFonts w:eastAsia="Calibri"/>
          <w:sz w:val="26"/>
          <w:szCs w:val="26"/>
        </w:rPr>
        <w:t xml:space="preserve">, </w:t>
      </w:r>
      <w:r w:rsidR="000E46F9" w:rsidRPr="00296578">
        <w:rPr>
          <w:rFonts w:eastAsia="Calibri"/>
          <w:sz w:val="26"/>
          <w:szCs w:val="26"/>
        </w:rPr>
        <w:t>установленн</w:t>
      </w:r>
      <w:r w:rsidR="00296578">
        <w:rPr>
          <w:rFonts w:eastAsia="Calibri"/>
          <w:sz w:val="26"/>
          <w:szCs w:val="26"/>
        </w:rPr>
        <w:t xml:space="preserve">ого </w:t>
      </w:r>
      <w:hyperlink r:id="rId10" w:history="1">
        <w:r w:rsidR="000E46F9" w:rsidRPr="000E46F9">
          <w:rPr>
            <w:rFonts w:eastAsia="Calibri"/>
            <w:sz w:val="26"/>
            <w:szCs w:val="26"/>
          </w:rPr>
          <w:t>законодательством</w:t>
        </w:r>
      </w:hyperlink>
      <w:r w:rsidR="000E46F9" w:rsidRPr="000E46F9">
        <w:rPr>
          <w:rFonts w:eastAsia="Calibri"/>
          <w:sz w:val="26"/>
          <w:szCs w:val="26"/>
        </w:rPr>
        <w:t xml:space="preserve"> Российской Федерации об архивном деле.</w:t>
      </w:r>
    </w:p>
    <w:p w:rsidR="000E46F9" w:rsidRPr="000E46F9" w:rsidRDefault="000E46F9" w:rsidP="000E46F9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653861" w:rsidRDefault="00653861" w:rsidP="00653861">
      <w:pPr>
        <w:pStyle w:val="a5"/>
        <w:tabs>
          <w:tab w:val="left" w:pos="0"/>
          <w:tab w:val="left" w:pos="993"/>
          <w:tab w:val="left" w:pos="1258"/>
        </w:tabs>
        <w:ind w:right="-28" w:firstLine="709"/>
        <w:jc w:val="both"/>
        <w:rPr>
          <w:sz w:val="28"/>
          <w:szCs w:val="28"/>
        </w:rPr>
      </w:pPr>
    </w:p>
    <w:p w:rsidR="00653861" w:rsidRDefault="00653861" w:rsidP="00653861">
      <w:pPr>
        <w:pStyle w:val="a5"/>
        <w:tabs>
          <w:tab w:val="left" w:pos="0"/>
          <w:tab w:val="left" w:pos="993"/>
          <w:tab w:val="left" w:pos="1258"/>
        </w:tabs>
        <w:ind w:right="-28" w:firstLine="567"/>
        <w:jc w:val="center"/>
        <w:rPr>
          <w:sz w:val="28"/>
          <w:szCs w:val="28"/>
        </w:rPr>
      </w:pPr>
    </w:p>
    <w:p w:rsidR="00653861" w:rsidRDefault="00653861" w:rsidP="00653861">
      <w:pPr>
        <w:pStyle w:val="a5"/>
        <w:tabs>
          <w:tab w:val="left" w:pos="0"/>
          <w:tab w:val="left" w:pos="993"/>
          <w:tab w:val="left" w:pos="1258"/>
        </w:tabs>
        <w:ind w:right="-28" w:firstLine="567"/>
        <w:jc w:val="center"/>
        <w:rPr>
          <w:sz w:val="28"/>
          <w:szCs w:val="28"/>
        </w:rPr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1F6EEA" w:rsidRDefault="001F6EEA" w:rsidP="00A13FD2">
      <w:pPr>
        <w:autoSpaceDE w:val="0"/>
        <w:autoSpaceDN w:val="0"/>
        <w:adjustRightInd w:val="0"/>
        <w:ind w:firstLine="540"/>
        <w:jc w:val="right"/>
      </w:pPr>
    </w:p>
    <w:p w:rsidR="00A13FD2" w:rsidRDefault="00A13FD2" w:rsidP="00E009B8">
      <w:pPr>
        <w:autoSpaceDE w:val="0"/>
        <w:autoSpaceDN w:val="0"/>
        <w:adjustRightInd w:val="0"/>
      </w:pPr>
    </w:p>
    <w:p w:rsidR="00A13FD2" w:rsidRPr="006F5033" w:rsidRDefault="00A13FD2" w:rsidP="00A13FD2">
      <w:pPr>
        <w:autoSpaceDE w:val="0"/>
        <w:autoSpaceDN w:val="0"/>
        <w:adjustRightInd w:val="0"/>
        <w:ind w:firstLine="540"/>
        <w:jc w:val="right"/>
      </w:pPr>
      <w:r w:rsidRPr="006F5033">
        <w:lastRenderedPageBreak/>
        <w:t xml:space="preserve">Приложение </w:t>
      </w:r>
      <w:r w:rsidR="00E009B8">
        <w:t xml:space="preserve">№ </w:t>
      </w:r>
      <w:r w:rsidRPr="006F5033">
        <w:t>1</w:t>
      </w:r>
    </w:p>
    <w:p w:rsidR="00A13FD2" w:rsidRPr="006F5033" w:rsidRDefault="00A13FD2" w:rsidP="00A13FD2">
      <w:pPr>
        <w:autoSpaceDE w:val="0"/>
        <w:autoSpaceDN w:val="0"/>
        <w:adjustRightInd w:val="0"/>
        <w:jc w:val="right"/>
      </w:pPr>
      <w:r w:rsidRPr="006F5033">
        <w:t>к Порядку проведения осмотра зданий, сооружений в целях</w:t>
      </w:r>
    </w:p>
    <w:p w:rsidR="00A13FD2" w:rsidRPr="006F5033" w:rsidRDefault="00A13FD2" w:rsidP="00A13FD2">
      <w:pPr>
        <w:autoSpaceDE w:val="0"/>
        <w:autoSpaceDN w:val="0"/>
        <w:adjustRightInd w:val="0"/>
        <w:jc w:val="right"/>
      </w:pPr>
      <w:r w:rsidRPr="006F5033">
        <w:t>оценки их технического состояния и надлежащего</w:t>
      </w:r>
    </w:p>
    <w:p w:rsidR="00A13FD2" w:rsidRPr="006F5033" w:rsidRDefault="00A13FD2" w:rsidP="00A13FD2">
      <w:pPr>
        <w:autoSpaceDE w:val="0"/>
        <w:autoSpaceDN w:val="0"/>
        <w:adjustRightInd w:val="0"/>
        <w:jc w:val="right"/>
      </w:pPr>
      <w:r w:rsidRPr="006F5033">
        <w:t>технического обслуживания</w:t>
      </w:r>
    </w:p>
    <w:p w:rsidR="00A13FD2" w:rsidRPr="006F5033" w:rsidRDefault="00A13FD2" w:rsidP="00A13FD2">
      <w:pPr>
        <w:autoSpaceDE w:val="0"/>
        <w:autoSpaceDN w:val="0"/>
        <w:adjustRightInd w:val="0"/>
        <w:ind w:firstLine="540"/>
        <w:jc w:val="both"/>
      </w:pPr>
    </w:p>
    <w:p w:rsidR="00A13FD2" w:rsidRDefault="00A13FD2" w:rsidP="00A13FD2">
      <w:pPr>
        <w:autoSpaceDE w:val="0"/>
        <w:autoSpaceDN w:val="0"/>
        <w:adjustRightInd w:val="0"/>
        <w:jc w:val="center"/>
      </w:pPr>
      <w:bookmarkStart w:id="1" w:name="Par26"/>
      <w:bookmarkEnd w:id="1"/>
    </w:p>
    <w:p w:rsidR="00A13FD2" w:rsidRDefault="00A13FD2" w:rsidP="00A13FD2">
      <w:pPr>
        <w:autoSpaceDE w:val="0"/>
        <w:autoSpaceDN w:val="0"/>
        <w:adjustRightInd w:val="0"/>
        <w:jc w:val="center"/>
      </w:pPr>
    </w:p>
    <w:p w:rsidR="00A13FD2" w:rsidRPr="006F5033" w:rsidRDefault="00A13FD2" w:rsidP="00A13FD2">
      <w:pPr>
        <w:autoSpaceDE w:val="0"/>
        <w:autoSpaceDN w:val="0"/>
        <w:adjustRightInd w:val="0"/>
        <w:jc w:val="center"/>
      </w:pPr>
      <w:r w:rsidRPr="006F5033">
        <w:t>АКТ ОСМОТРА ЗДАНИЯ (СООРУЖЕНИЯ)</w:t>
      </w:r>
    </w:p>
    <w:p w:rsidR="00A13FD2" w:rsidRPr="006F5033" w:rsidRDefault="00A13FD2" w:rsidP="00A13FD2">
      <w:pPr>
        <w:autoSpaceDE w:val="0"/>
        <w:autoSpaceDN w:val="0"/>
        <w:adjustRightInd w:val="0"/>
        <w:ind w:firstLine="540"/>
        <w:jc w:val="center"/>
      </w:pPr>
    </w:p>
    <w:p w:rsidR="00A13FD2" w:rsidRPr="006F5033" w:rsidRDefault="00A13FD2" w:rsidP="00A13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E009B8">
        <w:rPr>
          <w:rFonts w:ascii="Times New Roman" w:hAnsi="Times New Roman" w:cs="Times New Roman"/>
          <w:sz w:val="24"/>
          <w:szCs w:val="24"/>
        </w:rPr>
        <w:t>«</w:t>
      </w:r>
      <w:r w:rsidRPr="006F5033">
        <w:rPr>
          <w:rFonts w:ascii="Times New Roman" w:hAnsi="Times New Roman" w:cs="Times New Roman"/>
          <w:sz w:val="24"/>
          <w:szCs w:val="24"/>
        </w:rPr>
        <w:t>___</w:t>
      </w:r>
      <w:r w:rsidR="00E009B8">
        <w:rPr>
          <w:rFonts w:ascii="Times New Roman" w:hAnsi="Times New Roman" w:cs="Times New Roman"/>
          <w:sz w:val="24"/>
          <w:szCs w:val="24"/>
        </w:rPr>
        <w:t>»</w:t>
      </w:r>
      <w:r w:rsidRPr="006F5033">
        <w:rPr>
          <w:rFonts w:ascii="Times New Roman" w:hAnsi="Times New Roman" w:cs="Times New Roman"/>
          <w:sz w:val="24"/>
          <w:szCs w:val="24"/>
        </w:rPr>
        <w:t xml:space="preserve"> ______ г.</w:t>
      </w:r>
    </w:p>
    <w:p w:rsidR="00A13FD2" w:rsidRDefault="00A13FD2" w:rsidP="00A13FD2">
      <w:pPr>
        <w:pStyle w:val="ConsPlusNonformat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населенный пункт</w:t>
      </w:r>
    </w:p>
    <w:p w:rsidR="00A13FD2" w:rsidRDefault="00A13FD2" w:rsidP="00A13FD2">
      <w:pPr>
        <w:pStyle w:val="ConsPlusNonformat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</w:p>
    <w:p w:rsidR="00A13FD2" w:rsidRDefault="00A13FD2" w:rsidP="00A13FD2">
      <w:pPr>
        <w:pStyle w:val="ConsPlusNonformat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</w:p>
    <w:p w:rsidR="00A13FD2" w:rsidRDefault="00A13FD2" w:rsidP="00A13FD2">
      <w:pPr>
        <w:pStyle w:val="ConsPlusNonformat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</w:p>
    <w:p w:rsidR="00A13FD2" w:rsidRPr="006F5033" w:rsidRDefault="00A13FD2" w:rsidP="00A13FD2">
      <w:pPr>
        <w:pStyle w:val="ConsPlusNonformat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</w:p>
    <w:p w:rsidR="00A13FD2" w:rsidRPr="006F5033" w:rsidRDefault="00A13FD2" w:rsidP="00A13FD2">
      <w:pPr>
        <w:pStyle w:val="ConsPlusNonforma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Название здания (сооружения) __________________________________________</w:t>
      </w:r>
    </w:p>
    <w:p w:rsidR="00A13FD2" w:rsidRPr="006F5033" w:rsidRDefault="00A13FD2" w:rsidP="00A13FD2">
      <w:pPr>
        <w:pStyle w:val="ConsPlusNonformat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2. Адрес 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3. Владелец (балансодержатель) 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4. Пользователи (наниматели, арендаторы) 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5. Год постройки 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6. Материал стен 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7. Этажность 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8. Наличие подвала 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Результаты осмотра здания (сооружения) и заключение комиссии: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Комиссия в составе -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Председателя 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Представители: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произвела осмотр _______________________________________________________</w:t>
      </w:r>
    </w:p>
    <w:p w:rsidR="00A13FD2" w:rsidRPr="006F5033" w:rsidRDefault="00A13FD2" w:rsidP="00A13FD2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 xml:space="preserve">          наименование здания (сооружения)</w:t>
      </w:r>
    </w:p>
    <w:p w:rsidR="00A13FD2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по вышеуказанному адресу.</w:t>
      </w:r>
    </w:p>
    <w:p w:rsidR="00B914FF" w:rsidRDefault="00B914FF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14FF" w:rsidRDefault="00B914FF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14FF" w:rsidRDefault="00B914FF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14FF" w:rsidRDefault="00B914FF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14FF" w:rsidRDefault="00B914FF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14FF" w:rsidRDefault="00B914FF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14FF" w:rsidRDefault="00B914FF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14FF" w:rsidRDefault="00B914FF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14FF" w:rsidRDefault="00B914FF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14FF" w:rsidRDefault="00B914FF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14FF" w:rsidRDefault="00B914FF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914FF" w:rsidRPr="006F5033" w:rsidRDefault="00B914FF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3FD2" w:rsidRPr="006F5033" w:rsidRDefault="00A13FD2" w:rsidP="00A13FD2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4046"/>
        <w:gridCol w:w="1666"/>
        <w:gridCol w:w="2737"/>
      </w:tblGrid>
      <w:tr w:rsidR="00A13FD2" w:rsidRPr="006F5033" w:rsidTr="00C50C2D">
        <w:trPr>
          <w:trHeight w:val="8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N п/п</w:t>
            </w:r>
          </w:p>
        </w:tc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Наименование конструкций, оборудования и устройств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Оценка состояния, описание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дефектов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Перечень необходимых и рекомендуемых работ, сроки и исполнители</w:t>
            </w:r>
          </w:p>
        </w:tc>
      </w:tr>
      <w:tr w:rsidR="00A13FD2" w:rsidRPr="006F5033" w:rsidTr="00C50C2D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1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4</w:t>
            </w:r>
          </w:p>
        </w:tc>
      </w:tr>
      <w:tr w:rsidR="00A13FD2" w:rsidRPr="006F5033" w:rsidTr="00C50C2D">
        <w:trPr>
          <w:trHeight w:val="5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1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2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3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4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5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6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7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8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9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10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11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12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13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14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15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16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17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18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19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20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21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22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23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24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  <w:jc w:val="center"/>
            </w:pPr>
            <w:r w:rsidRPr="006F5033">
              <w:t>25</w:t>
            </w:r>
          </w:p>
        </w:tc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Благоустройство  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Наружные сети и колодцы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Фундаменты (подвал)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Несущие стены (колонны)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Перегородки      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Балки (фермы)    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Перекрытия       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Лестницы         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Полы             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Проемы (окна, двери, ворота)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Кровля           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Наружная отделка 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а) архитектурные детали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б) водоотводящие устройства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Внутренняя отделка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Центральное отопление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Местное отопление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>Санитарно-технические устройства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Газоснабжение    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Вентиляция       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Мусоропровод     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Лифты               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Энергоснабжение, освещение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Технологическое оборудование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Встроенные помещения            </w:t>
            </w:r>
          </w:p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  <w:r w:rsidRPr="006F5033">
              <w:t xml:space="preserve">______________________________________________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FD2" w:rsidRPr="006F5033" w:rsidRDefault="00A13FD2" w:rsidP="00C50C2D">
            <w:pPr>
              <w:autoSpaceDE w:val="0"/>
              <w:autoSpaceDN w:val="0"/>
              <w:adjustRightInd w:val="0"/>
            </w:pPr>
          </w:p>
        </w:tc>
      </w:tr>
    </w:tbl>
    <w:p w:rsidR="00A13FD2" w:rsidRPr="006F5033" w:rsidRDefault="00A13FD2" w:rsidP="00A13FD2">
      <w:pPr>
        <w:autoSpaceDE w:val="0"/>
        <w:autoSpaceDN w:val="0"/>
        <w:adjustRightInd w:val="0"/>
        <w:ind w:firstLine="540"/>
        <w:jc w:val="both"/>
      </w:pP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В ходе общего внешнего осмотра произведено: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1) взятие проб материалов для испытаний 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2) другие замеры и испытания конструкций и оборудования ______________________________________________________________________________________________________________________________________________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Подписи: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A13FD2" w:rsidRPr="006F5033" w:rsidRDefault="00A13FD2" w:rsidP="00A13FD2">
      <w:pPr>
        <w:autoSpaceDE w:val="0"/>
        <w:autoSpaceDN w:val="0"/>
        <w:adjustRightInd w:val="0"/>
        <w:ind w:firstLine="540"/>
        <w:jc w:val="both"/>
      </w:pPr>
    </w:p>
    <w:p w:rsidR="00A13FD2" w:rsidRPr="006F5033" w:rsidRDefault="00A13FD2" w:rsidP="00A13FD2">
      <w:pPr>
        <w:autoSpaceDE w:val="0"/>
        <w:autoSpaceDN w:val="0"/>
        <w:adjustRightInd w:val="0"/>
        <w:ind w:firstLine="540"/>
        <w:jc w:val="both"/>
      </w:pPr>
    </w:p>
    <w:p w:rsidR="00A13FD2" w:rsidRPr="006F5033" w:rsidRDefault="00A13FD2" w:rsidP="00A13FD2">
      <w:pPr>
        <w:autoSpaceDE w:val="0"/>
        <w:autoSpaceDN w:val="0"/>
        <w:adjustRightInd w:val="0"/>
        <w:jc w:val="right"/>
      </w:pPr>
      <w:r w:rsidRPr="006F5033">
        <w:br w:type="page"/>
      </w:r>
      <w:r w:rsidRPr="006F5033">
        <w:lastRenderedPageBreak/>
        <w:t xml:space="preserve">Приложение </w:t>
      </w:r>
      <w:r w:rsidR="00E009B8">
        <w:t xml:space="preserve">№ </w:t>
      </w:r>
      <w:r w:rsidRPr="006F5033">
        <w:t>2</w:t>
      </w:r>
    </w:p>
    <w:p w:rsidR="00A13FD2" w:rsidRPr="006F5033" w:rsidRDefault="00A13FD2" w:rsidP="00A13FD2">
      <w:pPr>
        <w:autoSpaceDE w:val="0"/>
        <w:autoSpaceDN w:val="0"/>
        <w:adjustRightInd w:val="0"/>
        <w:jc w:val="right"/>
      </w:pPr>
      <w:r w:rsidRPr="006F5033">
        <w:t>к Порядку проведения осмотра зданий, сооружений в целях</w:t>
      </w:r>
    </w:p>
    <w:p w:rsidR="00A13FD2" w:rsidRPr="006F5033" w:rsidRDefault="00A13FD2" w:rsidP="00A13FD2">
      <w:pPr>
        <w:autoSpaceDE w:val="0"/>
        <w:autoSpaceDN w:val="0"/>
        <w:adjustRightInd w:val="0"/>
        <w:jc w:val="right"/>
      </w:pPr>
      <w:r w:rsidRPr="006F5033">
        <w:t>оценки их технического состояния и надлежащего</w:t>
      </w:r>
    </w:p>
    <w:p w:rsidR="00A13FD2" w:rsidRPr="006F5033" w:rsidRDefault="00A13FD2" w:rsidP="00A13FD2">
      <w:pPr>
        <w:autoSpaceDE w:val="0"/>
        <w:autoSpaceDN w:val="0"/>
        <w:adjustRightInd w:val="0"/>
        <w:jc w:val="right"/>
      </w:pPr>
      <w:r w:rsidRPr="006F5033">
        <w:t>технического обслуживания</w:t>
      </w:r>
    </w:p>
    <w:p w:rsidR="00A13FD2" w:rsidRPr="006F5033" w:rsidRDefault="00A13FD2" w:rsidP="00A13FD2">
      <w:pPr>
        <w:autoSpaceDE w:val="0"/>
        <w:autoSpaceDN w:val="0"/>
        <w:adjustRightInd w:val="0"/>
        <w:ind w:firstLine="540"/>
        <w:jc w:val="both"/>
      </w:pPr>
    </w:p>
    <w:p w:rsidR="00A13FD2" w:rsidRPr="006F5033" w:rsidRDefault="00A13FD2" w:rsidP="00A13FD2">
      <w:pPr>
        <w:autoSpaceDE w:val="0"/>
        <w:autoSpaceDN w:val="0"/>
        <w:adjustRightInd w:val="0"/>
        <w:jc w:val="center"/>
      </w:pPr>
      <w:bookmarkStart w:id="2" w:name="Par113"/>
      <w:bookmarkEnd w:id="2"/>
      <w:r w:rsidRPr="006F5033">
        <w:t>АКТ ОСМОТРА ЗДАНИЙ (СООРУЖЕНИЙ) ПРИ АВАРИЙНЫХ СИТУАЦИЯХ ИЛИ УГРОЗЕ РАЗРУШЕНИЯ</w:t>
      </w:r>
    </w:p>
    <w:p w:rsidR="00A13FD2" w:rsidRPr="006F5033" w:rsidRDefault="00A13FD2" w:rsidP="00A13FD2">
      <w:pPr>
        <w:autoSpaceDE w:val="0"/>
        <w:autoSpaceDN w:val="0"/>
        <w:adjustRightInd w:val="0"/>
        <w:ind w:firstLine="540"/>
        <w:jc w:val="both"/>
      </w:pPr>
    </w:p>
    <w:p w:rsidR="00A13FD2" w:rsidRPr="006F5033" w:rsidRDefault="00A13FD2" w:rsidP="00A13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E009B8">
        <w:rPr>
          <w:rFonts w:ascii="Times New Roman" w:hAnsi="Times New Roman" w:cs="Times New Roman"/>
          <w:sz w:val="24"/>
          <w:szCs w:val="24"/>
        </w:rPr>
        <w:t>«</w:t>
      </w:r>
      <w:r w:rsidRPr="006F5033">
        <w:rPr>
          <w:rFonts w:ascii="Times New Roman" w:hAnsi="Times New Roman" w:cs="Times New Roman"/>
          <w:sz w:val="24"/>
          <w:szCs w:val="24"/>
        </w:rPr>
        <w:t>__</w:t>
      </w:r>
      <w:r w:rsidR="00E009B8">
        <w:rPr>
          <w:rFonts w:ascii="Times New Roman" w:hAnsi="Times New Roman" w:cs="Times New Roman"/>
          <w:sz w:val="24"/>
          <w:szCs w:val="24"/>
        </w:rPr>
        <w:t>»</w:t>
      </w:r>
      <w:r w:rsidRPr="006F5033">
        <w:rPr>
          <w:rFonts w:ascii="Times New Roman" w:hAnsi="Times New Roman" w:cs="Times New Roman"/>
          <w:sz w:val="24"/>
          <w:szCs w:val="24"/>
        </w:rPr>
        <w:t xml:space="preserve"> ______ г.</w:t>
      </w:r>
    </w:p>
    <w:p w:rsidR="00A13FD2" w:rsidRPr="006F5033" w:rsidRDefault="00A13FD2" w:rsidP="00A13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населенный пункт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Название зданий (сооружений) 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Владелец (балансодержатель) 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Материал стен 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Этажность 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Характер и дата неблагоприятных воздействий 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Результаты осмотра зданий (сооружений) и заключение комиссии: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Комиссия в составе -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Председатель комиссии 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Представители _____________________________________________________________________________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 xml:space="preserve">произвела осмотр _______________________________________________________, </w:t>
      </w:r>
    </w:p>
    <w:p w:rsidR="00A13FD2" w:rsidRPr="006F5033" w:rsidRDefault="00A13FD2" w:rsidP="00A13FD2">
      <w:pPr>
        <w:pStyle w:val="ConsPlusNonformat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 xml:space="preserve">                 наименование зданий (сооружений)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пострадавших в результате ______________________________________________________________________________________________________________________________________________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Краткое описание последствий неблагоприятных воздействий: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A13FD2" w:rsidRPr="006F5033" w:rsidRDefault="00A13FD2" w:rsidP="00A13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Характеристика состояния здания (сооружения) после неблагоприятных воздействий ____________________________________________________________________________________________________________________________________________</w:t>
      </w:r>
    </w:p>
    <w:p w:rsidR="00A13FD2" w:rsidRPr="006F5033" w:rsidRDefault="00A13FD2" w:rsidP="00A13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Сведения о мерах по предотвращению развития разрушительных явлений, принятых сразу после неблагоприятных воздействий __________________________</w:t>
      </w:r>
    </w:p>
    <w:p w:rsidR="00A13FD2" w:rsidRPr="006F5033" w:rsidRDefault="00A13FD2" w:rsidP="00A13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Рекомендации по ликвидации последствий неблагоприятных воздействий,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сроки и исполнители 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Подписи: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A13FD2" w:rsidRPr="006F5033" w:rsidRDefault="00A13FD2" w:rsidP="00A13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F5033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A13FD2" w:rsidRPr="006F5033" w:rsidRDefault="00A13FD2" w:rsidP="00A13FD2"/>
    <w:p w:rsidR="001D44CD" w:rsidRPr="00CE735D" w:rsidRDefault="001D44CD" w:rsidP="00A13FD2">
      <w:pPr>
        <w:shd w:val="clear" w:color="auto" w:fill="FFFFFF"/>
        <w:ind w:left="720"/>
        <w:rPr>
          <w:b/>
          <w:color w:val="000000"/>
          <w:sz w:val="28"/>
          <w:szCs w:val="28"/>
        </w:rPr>
      </w:pPr>
    </w:p>
    <w:sectPr w:rsidR="001D44CD" w:rsidRPr="00CE735D" w:rsidSect="00FA508D">
      <w:headerReference w:type="default" r:id="rId11"/>
      <w:pgSz w:w="11906" w:h="16838"/>
      <w:pgMar w:top="1135" w:right="849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AC9" w:rsidRDefault="00781AC9" w:rsidP="00FA508D">
      <w:r>
        <w:separator/>
      </w:r>
    </w:p>
  </w:endnote>
  <w:endnote w:type="continuationSeparator" w:id="1">
    <w:p w:rsidR="00781AC9" w:rsidRDefault="00781AC9" w:rsidP="00FA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AC9" w:rsidRDefault="00781AC9" w:rsidP="00FA508D">
      <w:r>
        <w:separator/>
      </w:r>
    </w:p>
  </w:footnote>
  <w:footnote w:type="continuationSeparator" w:id="1">
    <w:p w:rsidR="00781AC9" w:rsidRDefault="00781AC9" w:rsidP="00FA5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334635"/>
      <w:docPartObj>
        <w:docPartGallery w:val="Page Numbers (Top of Page)"/>
        <w:docPartUnique/>
      </w:docPartObj>
    </w:sdtPr>
    <w:sdtContent>
      <w:p w:rsidR="00FA508D" w:rsidRDefault="00FD7DCD">
        <w:pPr>
          <w:pStyle w:val="ad"/>
          <w:jc w:val="center"/>
        </w:pPr>
        <w:r>
          <w:fldChar w:fldCharType="begin"/>
        </w:r>
        <w:r w:rsidR="00FA508D">
          <w:instrText>PAGE   \* MERGEFORMAT</w:instrText>
        </w:r>
        <w:r>
          <w:fldChar w:fldCharType="separate"/>
        </w:r>
        <w:r w:rsidR="002735C7">
          <w:rPr>
            <w:noProof/>
          </w:rPr>
          <w:t>2</w:t>
        </w:r>
        <w:r>
          <w:fldChar w:fldCharType="end"/>
        </w:r>
      </w:p>
    </w:sdtContent>
  </w:sdt>
  <w:p w:rsidR="00FA508D" w:rsidRDefault="00FA508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20D"/>
    <w:multiLevelType w:val="hybridMultilevel"/>
    <w:tmpl w:val="772A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725154"/>
    <w:multiLevelType w:val="multilevel"/>
    <w:tmpl w:val="BDEA62C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569" w:hanging="720"/>
      </w:pPr>
    </w:lvl>
    <w:lvl w:ilvl="3">
      <w:start w:val="1"/>
      <w:numFmt w:val="decimal"/>
      <w:isLgl/>
      <w:lvlText w:val="%1.%2.%3.%4."/>
      <w:lvlJc w:val="left"/>
      <w:pPr>
        <w:ind w:left="2070" w:hanging="1080"/>
      </w:pPr>
    </w:lvl>
    <w:lvl w:ilvl="4">
      <w:start w:val="1"/>
      <w:numFmt w:val="decimal"/>
      <w:isLgl/>
      <w:lvlText w:val="%1.%2.%3.%4.%5."/>
      <w:lvlJc w:val="left"/>
      <w:pPr>
        <w:ind w:left="2211" w:hanging="1080"/>
      </w:pPr>
    </w:lvl>
    <w:lvl w:ilvl="5">
      <w:start w:val="1"/>
      <w:numFmt w:val="decimal"/>
      <w:isLgl/>
      <w:lvlText w:val="%1.%2.%3.%4.%5.%6."/>
      <w:lvlJc w:val="left"/>
      <w:pPr>
        <w:ind w:left="2712" w:hanging="1440"/>
      </w:pPr>
    </w:lvl>
    <w:lvl w:ilvl="6">
      <w:start w:val="1"/>
      <w:numFmt w:val="decimal"/>
      <w:isLgl/>
      <w:lvlText w:val="%1.%2.%3.%4.%5.%6.%7."/>
      <w:lvlJc w:val="left"/>
      <w:pPr>
        <w:ind w:left="3213" w:hanging="1800"/>
      </w:p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</w:lvl>
  </w:abstractNum>
  <w:abstractNum w:abstractNumId="2">
    <w:nsid w:val="6ED779BE"/>
    <w:multiLevelType w:val="hybridMultilevel"/>
    <w:tmpl w:val="5C442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C72"/>
    <w:rsid w:val="000140DD"/>
    <w:rsid w:val="000967A3"/>
    <w:rsid w:val="000A77C3"/>
    <w:rsid w:val="000B6093"/>
    <w:rsid w:val="000D7CF4"/>
    <w:rsid w:val="000E28B2"/>
    <w:rsid w:val="000E46F9"/>
    <w:rsid w:val="000F0153"/>
    <w:rsid w:val="00106702"/>
    <w:rsid w:val="00144EBE"/>
    <w:rsid w:val="001602D7"/>
    <w:rsid w:val="0016462E"/>
    <w:rsid w:val="00174945"/>
    <w:rsid w:val="001A6399"/>
    <w:rsid w:val="001B4135"/>
    <w:rsid w:val="001C1B17"/>
    <w:rsid w:val="001D0F57"/>
    <w:rsid w:val="001D44CD"/>
    <w:rsid w:val="001D545C"/>
    <w:rsid w:val="001F6EEA"/>
    <w:rsid w:val="002210D6"/>
    <w:rsid w:val="00242CF7"/>
    <w:rsid w:val="002735C7"/>
    <w:rsid w:val="00296578"/>
    <w:rsid w:val="002A6186"/>
    <w:rsid w:val="002B63D4"/>
    <w:rsid w:val="002D76C2"/>
    <w:rsid w:val="002E234A"/>
    <w:rsid w:val="003133DB"/>
    <w:rsid w:val="00357179"/>
    <w:rsid w:val="00371371"/>
    <w:rsid w:val="00396DD0"/>
    <w:rsid w:val="003D1A5B"/>
    <w:rsid w:val="003D3E68"/>
    <w:rsid w:val="00402A1B"/>
    <w:rsid w:val="00404798"/>
    <w:rsid w:val="004405D1"/>
    <w:rsid w:val="00476877"/>
    <w:rsid w:val="0048507E"/>
    <w:rsid w:val="004B476E"/>
    <w:rsid w:val="004D45D8"/>
    <w:rsid w:val="004E7D7B"/>
    <w:rsid w:val="005436CC"/>
    <w:rsid w:val="00563792"/>
    <w:rsid w:val="005A6AA9"/>
    <w:rsid w:val="005C36DD"/>
    <w:rsid w:val="006161A5"/>
    <w:rsid w:val="00653861"/>
    <w:rsid w:val="006617B9"/>
    <w:rsid w:val="00684AB4"/>
    <w:rsid w:val="00691DCF"/>
    <w:rsid w:val="006B4274"/>
    <w:rsid w:val="006E74BA"/>
    <w:rsid w:val="00744E18"/>
    <w:rsid w:val="007502DD"/>
    <w:rsid w:val="0076313F"/>
    <w:rsid w:val="00781AC9"/>
    <w:rsid w:val="007C5EE3"/>
    <w:rsid w:val="00814F91"/>
    <w:rsid w:val="00824451"/>
    <w:rsid w:val="008856F2"/>
    <w:rsid w:val="008B1EDD"/>
    <w:rsid w:val="008D1E0C"/>
    <w:rsid w:val="008E5A92"/>
    <w:rsid w:val="00977DA8"/>
    <w:rsid w:val="00983BCD"/>
    <w:rsid w:val="009B03B3"/>
    <w:rsid w:val="009C562A"/>
    <w:rsid w:val="009D289E"/>
    <w:rsid w:val="009E3BA4"/>
    <w:rsid w:val="009F55AA"/>
    <w:rsid w:val="00A13FD2"/>
    <w:rsid w:val="00A321F9"/>
    <w:rsid w:val="00A44BDD"/>
    <w:rsid w:val="00AF506E"/>
    <w:rsid w:val="00B90994"/>
    <w:rsid w:val="00B914FF"/>
    <w:rsid w:val="00BC3369"/>
    <w:rsid w:val="00BD063E"/>
    <w:rsid w:val="00C20F8F"/>
    <w:rsid w:val="00C87116"/>
    <w:rsid w:val="00CD3C21"/>
    <w:rsid w:val="00CE735D"/>
    <w:rsid w:val="00D0541F"/>
    <w:rsid w:val="00D05902"/>
    <w:rsid w:val="00D255B5"/>
    <w:rsid w:val="00DA7FBD"/>
    <w:rsid w:val="00DD1A60"/>
    <w:rsid w:val="00DD73AC"/>
    <w:rsid w:val="00DF3C72"/>
    <w:rsid w:val="00E009B8"/>
    <w:rsid w:val="00E132BA"/>
    <w:rsid w:val="00E25699"/>
    <w:rsid w:val="00E76EAC"/>
    <w:rsid w:val="00E91FA5"/>
    <w:rsid w:val="00E9408A"/>
    <w:rsid w:val="00EA1B95"/>
    <w:rsid w:val="00EF100D"/>
    <w:rsid w:val="00F25985"/>
    <w:rsid w:val="00F27FE6"/>
    <w:rsid w:val="00F3006A"/>
    <w:rsid w:val="00F30172"/>
    <w:rsid w:val="00F65FA2"/>
    <w:rsid w:val="00F836D5"/>
    <w:rsid w:val="00F86012"/>
    <w:rsid w:val="00FA508D"/>
    <w:rsid w:val="00FB1195"/>
    <w:rsid w:val="00FD7DCD"/>
    <w:rsid w:val="00FE3CFD"/>
    <w:rsid w:val="00FF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C7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571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F01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8D1E0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C3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3369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0F0153"/>
    <w:rPr>
      <w:rFonts w:eastAsia="Calibri"/>
      <w:color w:val="000000"/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D1E0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0F01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0F0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basedOn w:val="a0"/>
    <w:uiPriority w:val="99"/>
    <w:semiHidden/>
    <w:locked/>
    <w:rsid w:val="008D1E0C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F0153"/>
    <w:rPr>
      <w:rFonts w:ascii="Courier New" w:hAnsi="Courier New" w:cs="Courier New"/>
      <w:lang w:val="ru-RU" w:eastAsia="ru-RU" w:bidi="ar-SA"/>
    </w:rPr>
  </w:style>
  <w:style w:type="character" w:customStyle="1" w:styleId="a7">
    <w:name w:val="Цветовое выделение"/>
    <w:uiPriority w:val="99"/>
    <w:rsid w:val="00CE735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CE735D"/>
    <w:rPr>
      <w:rFonts w:cs="Times New Roman"/>
      <w:b/>
      <w:color w:val="008000"/>
    </w:rPr>
  </w:style>
  <w:style w:type="paragraph" w:styleId="a9">
    <w:name w:val="Title"/>
    <w:basedOn w:val="a"/>
    <w:link w:val="aa"/>
    <w:qFormat/>
    <w:locked/>
    <w:rsid w:val="009D289E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4"/>
    </w:rPr>
  </w:style>
  <w:style w:type="character" w:customStyle="1" w:styleId="aa">
    <w:name w:val="Название Знак"/>
    <w:basedOn w:val="a0"/>
    <w:link w:val="a9"/>
    <w:rsid w:val="009D289E"/>
    <w:rPr>
      <w:rFonts w:ascii="Times New Roman" w:hAnsi="Times New Roman"/>
      <w:b/>
      <w:sz w:val="24"/>
      <w:szCs w:val="20"/>
    </w:rPr>
  </w:style>
  <w:style w:type="character" w:customStyle="1" w:styleId="0pt">
    <w:name w:val="Основной текст + Интервал 0 pt"/>
    <w:rsid w:val="00402A1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ConsPlusNonformat">
    <w:name w:val="ConsPlusNonformat"/>
    <w:uiPriority w:val="99"/>
    <w:rsid w:val="00A13FD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5386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3571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ody Text Indent"/>
    <w:basedOn w:val="a"/>
    <w:link w:val="ac"/>
    <w:uiPriority w:val="99"/>
    <w:semiHidden/>
    <w:unhideWhenUsed/>
    <w:rsid w:val="00FA50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A508D"/>
    <w:rPr>
      <w:rFonts w:ascii="Times New Roman" w:eastAsia="Times New Roman" w:hAnsi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FA50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508D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50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508D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6617B9"/>
    <w:pPr>
      <w:widowControl w:val="0"/>
      <w:autoSpaceDE w:val="0"/>
      <w:autoSpaceDN w:val="0"/>
    </w:pPr>
    <w:rPr>
      <w:rFonts w:eastAsia="Times New Roman"/>
      <w:szCs w:val="20"/>
    </w:rPr>
  </w:style>
  <w:style w:type="character" w:customStyle="1" w:styleId="ConsPlusNormal0">
    <w:name w:val="ConsPlusNormal Знак"/>
    <w:link w:val="ConsPlusNormal"/>
    <w:locked/>
    <w:rsid w:val="006617B9"/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9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64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C86A632DDCDBD2BEF239A9009C71407FD3B8EDB4A62646DE43C0B38FUBG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37300.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C86A632DDCDBD2BEF239A9009C71407FD3B9EDB7A82646DE43C0B38FUBG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2016-03-29T22:08:00Z</cp:lastPrinted>
  <dcterms:created xsi:type="dcterms:W3CDTF">2021-04-15T13:56:00Z</dcterms:created>
  <dcterms:modified xsi:type="dcterms:W3CDTF">2021-04-30T07:47:00Z</dcterms:modified>
</cp:coreProperties>
</file>