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B3" w:rsidRDefault="00AA6606" w:rsidP="003B35B3">
      <w:pPr>
        <w:ind w:left="4248" w:firstLine="252"/>
      </w:pPr>
      <w:r>
        <w:pict>
          <v:group id="_x0000_s1026" editas="canvas" style="width:49.25pt;height:62.6pt;mso-position-horizontal-relative:char;mso-position-vertical-relative:line" coordorigin="2222,1233" coordsize="704,8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22;top:1233;width:704;height:884" o:preferrelative="f">
              <v:fill o:detectmouseclick="t"/>
              <v:path o:extrusionok="t" o:connecttype="none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8" type="#_x0000_t87" style="position:absolute;left:2508;top:1699;width:132;height:704;rotation:270" adj="1974,10852" filled="t" strokecolor="white" strokeweight=".5pt"/>
            <v:rect id="_x0000_s1029" style="position:absolute;left:2224;top:1234;width:702;height:765;v-text-anchor:middle" stroked="f"/>
            <v:shape id="_x0000_s1030" type="#_x0000_t75" style="position:absolute;left:2247;top:1371;width:653;height:628" o:preferrelative="f">
              <v:fill o:detectmouseclick="t"/>
              <v:path o:extrusionok="t" o:connecttype="none"/>
            </v:shape>
            <v:oval id="_x0000_s1031" style="position:absolute;left:2254;top:1335;width:646;height:623" fillcolor="#339" stroked="f"/>
            <v:oval id="_x0000_s1032" style="position:absolute;left:2274;top:1354;width:606;height:583;v-text-anchor:middle" fillcolor="#fdf705" stroked="f"/>
            <v:shape id="_x0000_s1033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4" style="position:absolute;left:2351;top:1424;width:456;height:449;v-text-anchor:middle" fillcolor="#fdf705"/>
            <v:oval id="_x0000_s1035" style="position:absolute;left:2572;top:1477;width:17;height:7;rotation:-2899716fd" fillcolor="#339" stroked="f">
              <v:textbox style="mso-next-textbox:#_x0000_s1035">
                <w:txbxContent>
                  <w:p w:rsidR="003B35B3" w:rsidRDefault="003B35B3" w:rsidP="003B35B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6" style="position:absolute;left:2569;top:1425;width:16;height:9;rotation:14154375fd" fillcolor="#339" stroked="f"/>
            <v:shape id="_x0000_s1037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8" type="#_x0000_t184" style="position:absolute;left:2576;top:1422;width:34;height:63;rotation:485312fd;flip:x;v-text-anchor:middle" adj="12577" fillcolor="yellow" strokecolor="#0074b9"/>
            <v:oval id="_x0000_s1039" style="position:absolute;left:2424;top:1491;width:323;height:308" stroked="f"/>
            <v:shape id="_x0000_s1040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41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2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3" style="position:absolute" from="2667,1568" to="2683,1607" strokecolor="#339" strokeweight="2.25pt"/>
            <v:line id="_x0000_s1044" style="position:absolute;flip:x" from="2664,1565" to="2683,1607" strokecolor="#339"/>
            <v:line id="_x0000_s1045" style="position:absolute;flip:x y" from="2222,1233" to="2222,1992" strokecolor="white" strokeweight=".5pt"/>
            <v:line id="_x0000_s1046" style="position:absolute;flip:y" from="2222,1233" to="2924,1234" strokecolor="white" strokeweight=".5pt"/>
            <v:line id="_x0000_s1047" style="position:absolute" from="2926,1233" to="2926,1996" strokecolor="white" strokeweight=".5pt"/>
            <w10:wrap type="none"/>
            <w10:anchorlock/>
          </v:group>
        </w:pict>
      </w:r>
      <w:r w:rsidR="003B35B3">
        <w:t xml:space="preserve">                                                   </w:t>
      </w:r>
    </w:p>
    <w:p w:rsidR="003B35B3" w:rsidRDefault="003B35B3" w:rsidP="003B35B3">
      <w:pPr>
        <w:rPr>
          <w:rFonts w:ascii="Bookman Old Style" w:hAnsi="Bookman Old Style"/>
          <w:b/>
          <w:caps/>
          <w:sz w:val="32"/>
          <w:szCs w:val="32"/>
        </w:rPr>
      </w:pPr>
      <w:r>
        <w:rPr>
          <w:rFonts w:ascii="Bookman Old Style" w:hAnsi="Bookman Old Style"/>
          <w:b/>
          <w:caps/>
          <w:sz w:val="32"/>
          <w:szCs w:val="32"/>
        </w:rPr>
        <w:t xml:space="preserve">                    </w:t>
      </w:r>
      <w:r>
        <w:rPr>
          <w:rFonts w:ascii="Bookman Old Style" w:hAnsi="Bookman Old Style"/>
          <w:b/>
          <w:caps/>
          <w:sz w:val="32"/>
          <w:szCs w:val="32"/>
        </w:rPr>
        <w:tab/>
        <w:t xml:space="preserve"> чеченская республика</w:t>
      </w:r>
    </w:p>
    <w:p w:rsidR="003B35B3" w:rsidRDefault="003B35B3" w:rsidP="003B35B3">
      <w:pPr>
        <w:jc w:val="center"/>
        <w:rPr>
          <w:rFonts w:ascii="Bookman Old Style" w:hAnsi="Bookman Old Style"/>
          <w:b/>
          <w:caps/>
          <w:sz w:val="32"/>
          <w:szCs w:val="32"/>
        </w:rPr>
      </w:pPr>
      <w:r>
        <w:rPr>
          <w:rFonts w:ascii="Bookman Old Style" w:hAnsi="Bookman Old Style"/>
          <w:b/>
          <w:caps/>
          <w:sz w:val="32"/>
          <w:szCs w:val="32"/>
        </w:rPr>
        <w:t>Совет депутатов</w:t>
      </w:r>
    </w:p>
    <w:p w:rsidR="003B35B3" w:rsidRDefault="003B35B3" w:rsidP="003B35B3">
      <w:pPr>
        <w:jc w:val="center"/>
        <w:rPr>
          <w:rFonts w:ascii="Bookman Old Style" w:hAnsi="Bookman Old Style"/>
          <w:b/>
          <w:caps/>
          <w:sz w:val="32"/>
          <w:szCs w:val="32"/>
        </w:rPr>
      </w:pPr>
      <w:r>
        <w:rPr>
          <w:rFonts w:ascii="Bookman Old Style" w:hAnsi="Bookman Old Style"/>
          <w:b/>
          <w:caps/>
          <w:sz w:val="32"/>
          <w:szCs w:val="32"/>
        </w:rPr>
        <w:t>Надтеречного муниципального района</w:t>
      </w:r>
    </w:p>
    <w:p w:rsidR="003B35B3" w:rsidRDefault="003B35B3" w:rsidP="003B35B3">
      <w:pPr>
        <w:rPr>
          <w:sz w:val="28"/>
          <w:szCs w:val="28"/>
        </w:rPr>
      </w:pPr>
    </w:p>
    <w:p w:rsidR="003B35B3" w:rsidRDefault="003B35B3" w:rsidP="003B35B3"/>
    <w:p w:rsidR="003B35B3" w:rsidRDefault="003B35B3" w:rsidP="003B35B3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3B35B3" w:rsidRDefault="003B35B3" w:rsidP="003B35B3">
      <w:pPr>
        <w:jc w:val="center"/>
        <w:outlineLvl w:val="0"/>
        <w:rPr>
          <w:b/>
          <w:sz w:val="28"/>
          <w:szCs w:val="28"/>
        </w:rPr>
      </w:pPr>
    </w:p>
    <w:p w:rsidR="003B35B3" w:rsidRDefault="003B35B3" w:rsidP="003B35B3">
      <w:pPr>
        <w:tabs>
          <w:tab w:val="left" w:pos="7740"/>
        </w:tabs>
        <w:rPr>
          <w:caps/>
          <w:sz w:val="28"/>
          <w:szCs w:val="28"/>
        </w:rPr>
      </w:pPr>
      <w:r>
        <w:rPr>
          <w:b/>
          <w:sz w:val="28"/>
          <w:szCs w:val="28"/>
        </w:rPr>
        <w:t>«_</w:t>
      </w:r>
      <w:r w:rsidR="00171A31">
        <w:rPr>
          <w:sz w:val="28"/>
          <w:szCs w:val="28"/>
          <w:u w:val="single"/>
        </w:rPr>
        <w:t>14</w:t>
      </w:r>
      <w:r>
        <w:rPr>
          <w:b/>
          <w:sz w:val="28"/>
          <w:szCs w:val="28"/>
        </w:rPr>
        <w:t xml:space="preserve">_»  </w:t>
      </w:r>
      <w:proofErr w:type="spellStart"/>
      <w:r>
        <w:rPr>
          <w:b/>
          <w:sz w:val="28"/>
          <w:szCs w:val="28"/>
        </w:rPr>
        <w:t>_</w:t>
      </w:r>
      <w:r w:rsidR="00171A31">
        <w:rPr>
          <w:sz w:val="28"/>
          <w:szCs w:val="28"/>
          <w:u w:val="single"/>
        </w:rPr>
        <w:t>апреля</w:t>
      </w:r>
      <w:proofErr w:type="spellEnd"/>
      <w:r>
        <w:rPr>
          <w:b/>
          <w:sz w:val="28"/>
          <w:szCs w:val="28"/>
        </w:rPr>
        <w:t xml:space="preserve">_ </w:t>
      </w:r>
      <w:r>
        <w:rPr>
          <w:sz w:val="28"/>
          <w:szCs w:val="28"/>
        </w:rPr>
        <w:t>2016 г</w:t>
      </w:r>
      <w:r>
        <w:rPr>
          <w:b/>
          <w:sz w:val="28"/>
          <w:szCs w:val="28"/>
        </w:rPr>
        <w:t xml:space="preserve">.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Знаменское</w:t>
      </w:r>
      <w:r>
        <w:rPr>
          <w:b/>
          <w:sz w:val="26"/>
          <w:szCs w:val="26"/>
        </w:rPr>
        <w:t xml:space="preserve">                        </w:t>
      </w:r>
      <w:r>
        <w:rPr>
          <w:b/>
          <w:caps/>
          <w:sz w:val="26"/>
          <w:szCs w:val="26"/>
        </w:rPr>
        <w:t xml:space="preserve">                        </w:t>
      </w:r>
      <w:r>
        <w:rPr>
          <w:caps/>
          <w:sz w:val="28"/>
          <w:szCs w:val="28"/>
        </w:rPr>
        <w:t xml:space="preserve">№ </w:t>
      </w:r>
      <w:r w:rsidR="00171A31">
        <w:rPr>
          <w:caps/>
          <w:sz w:val="28"/>
          <w:szCs w:val="28"/>
        </w:rPr>
        <w:t>62/1</w:t>
      </w:r>
    </w:p>
    <w:p w:rsidR="003B35B3" w:rsidRDefault="003B35B3" w:rsidP="003B35B3">
      <w:pPr>
        <w:pStyle w:val="a3"/>
        <w:jc w:val="left"/>
        <w:rPr>
          <w:sz w:val="28"/>
          <w:szCs w:val="28"/>
        </w:rPr>
      </w:pPr>
    </w:p>
    <w:p w:rsidR="003B35B3" w:rsidRDefault="003B35B3" w:rsidP="003B35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 отчете главы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B35B3" w:rsidRDefault="003B35B3" w:rsidP="003B35B3">
      <w:pPr>
        <w:ind w:firstLine="225"/>
        <w:jc w:val="both"/>
        <w:rPr>
          <w:color w:val="000000"/>
        </w:rPr>
      </w:pPr>
    </w:p>
    <w:p w:rsidR="003B35B3" w:rsidRDefault="003B35B3" w:rsidP="003B3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района, заслушав и обсудив отчёт главы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о</w:t>
      </w:r>
      <w:r>
        <w:rPr>
          <w:color w:val="000000"/>
          <w:spacing w:val="2"/>
          <w:sz w:val="28"/>
          <w:szCs w:val="28"/>
        </w:rPr>
        <w:t xml:space="preserve"> результатах деятельности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color w:val="000000"/>
          <w:spacing w:val="2"/>
          <w:sz w:val="28"/>
          <w:szCs w:val="28"/>
        </w:rPr>
        <w:t>за 201</w:t>
      </w:r>
      <w:r w:rsidR="00171A31">
        <w:rPr>
          <w:color w:val="000000"/>
          <w:spacing w:val="2"/>
          <w:sz w:val="28"/>
          <w:szCs w:val="28"/>
        </w:rPr>
        <w:t>5</w:t>
      </w:r>
      <w:r>
        <w:rPr>
          <w:color w:val="000000"/>
          <w:spacing w:val="2"/>
          <w:sz w:val="28"/>
          <w:szCs w:val="28"/>
        </w:rPr>
        <w:t xml:space="preserve"> год, в том числе по решению вопросов, поставленных советом депутатов</w:t>
      </w:r>
      <w:r>
        <w:rPr>
          <w:sz w:val="28"/>
          <w:szCs w:val="28"/>
        </w:rPr>
        <w:t xml:space="preserve">, </w:t>
      </w:r>
    </w:p>
    <w:p w:rsidR="003B35B3" w:rsidRDefault="003B35B3" w:rsidP="003B35B3">
      <w:pPr>
        <w:jc w:val="both"/>
        <w:rPr>
          <w:sz w:val="28"/>
          <w:szCs w:val="28"/>
        </w:rPr>
      </w:pPr>
    </w:p>
    <w:p w:rsidR="003B35B3" w:rsidRDefault="003B35B3" w:rsidP="003B3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Чеченской Республики</w:t>
      </w:r>
    </w:p>
    <w:p w:rsidR="003B35B3" w:rsidRDefault="003B35B3" w:rsidP="003B35B3">
      <w:pPr>
        <w:jc w:val="both"/>
        <w:rPr>
          <w:sz w:val="28"/>
          <w:szCs w:val="28"/>
        </w:rPr>
      </w:pPr>
    </w:p>
    <w:p w:rsidR="003B35B3" w:rsidRDefault="003B35B3" w:rsidP="003B35B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B35B3" w:rsidRDefault="003B35B3" w:rsidP="003B35B3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35B3" w:rsidRDefault="003B35B3" w:rsidP="003B3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отчёт главы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Ш.А. </w:t>
      </w:r>
      <w:proofErr w:type="spellStart"/>
      <w:r>
        <w:rPr>
          <w:sz w:val="28"/>
          <w:szCs w:val="28"/>
        </w:rPr>
        <w:t>Куцаева</w:t>
      </w:r>
      <w:proofErr w:type="spellEnd"/>
      <w:r>
        <w:rPr>
          <w:sz w:val="28"/>
          <w:szCs w:val="28"/>
        </w:rPr>
        <w:t xml:space="preserve"> о</w:t>
      </w:r>
      <w:r>
        <w:rPr>
          <w:color w:val="000000"/>
          <w:spacing w:val="2"/>
          <w:sz w:val="28"/>
          <w:szCs w:val="28"/>
        </w:rPr>
        <w:t xml:space="preserve"> результатах деятельности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color w:val="000000"/>
          <w:spacing w:val="2"/>
          <w:sz w:val="28"/>
          <w:szCs w:val="28"/>
        </w:rPr>
        <w:t xml:space="preserve"> за 201</w:t>
      </w:r>
      <w:r w:rsidR="00171A31">
        <w:rPr>
          <w:color w:val="000000"/>
          <w:spacing w:val="2"/>
          <w:sz w:val="28"/>
          <w:szCs w:val="28"/>
        </w:rPr>
        <w:t>5</w:t>
      </w:r>
      <w:r>
        <w:rPr>
          <w:color w:val="000000"/>
          <w:spacing w:val="2"/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к сведению (прилагается).</w:t>
      </w:r>
    </w:p>
    <w:p w:rsidR="003B35B3" w:rsidRDefault="003B35B3" w:rsidP="003B3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принять меры: </w:t>
      </w:r>
    </w:p>
    <w:p w:rsidR="003B35B3" w:rsidRDefault="003B35B3" w:rsidP="003B35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 дальнейшему социально-экономическому развитию района;</w:t>
      </w:r>
    </w:p>
    <w:p w:rsidR="003B35B3" w:rsidRDefault="003B35B3" w:rsidP="003B35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укреплению материальной базы и совершенствованию деятельности  социальной и культурно-духовной сферы;</w:t>
      </w:r>
    </w:p>
    <w:p w:rsidR="003B35B3" w:rsidRDefault="003B35B3" w:rsidP="003B35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обеспечению эффективной работы всех отраслей жизнедеятельности района, реализацию принятых целевых программ;</w:t>
      </w:r>
    </w:p>
    <w:p w:rsidR="003B35B3" w:rsidRDefault="003B35B3" w:rsidP="003B35B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выполнению доходной части бюджета района, своевременный сбор налогов и всех видов платежей.</w:t>
      </w:r>
      <w:r>
        <w:rPr>
          <w:sz w:val="28"/>
          <w:szCs w:val="28"/>
        </w:rPr>
        <w:t xml:space="preserve"> </w:t>
      </w:r>
    </w:p>
    <w:p w:rsidR="003B35B3" w:rsidRDefault="003B35B3" w:rsidP="003B3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 и подлежит опубликованию в газете «</w:t>
      </w:r>
      <w:proofErr w:type="spellStart"/>
      <w:r>
        <w:rPr>
          <w:sz w:val="28"/>
          <w:szCs w:val="28"/>
        </w:rPr>
        <w:t>Теркайист</w:t>
      </w:r>
      <w:proofErr w:type="spellEnd"/>
      <w:r>
        <w:rPr>
          <w:sz w:val="28"/>
          <w:szCs w:val="28"/>
        </w:rPr>
        <w:t>».</w:t>
      </w:r>
    </w:p>
    <w:p w:rsidR="003B35B3" w:rsidRDefault="003B35B3" w:rsidP="003B35B3">
      <w:pPr>
        <w:ind w:firstLine="708"/>
        <w:jc w:val="both"/>
        <w:rPr>
          <w:sz w:val="28"/>
          <w:szCs w:val="28"/>
        </w:rPr>
      </w:pPr>
    </w:p>
    <w:p w:rsidR="003B35B3" w:rsidRDefault="003B35B3" w:rsidP="003B3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35B3" w:rsidRDefault="003B35B3" w:rsidP="003B35B3">
      <w:pPr>
        <w:jc w:val="both"/>
        <w:rPr>
          <w:color w:val="000000"/>
        </w:rPr>
      </w:pPr>
    </w:p>
    <w:p w:rsidR="003B35B3" w:rsidRDefault="003B35B3" w:rsidP="003B35B3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</w:t>
      </w:r>
      <w:proofErr w:type="spellStart"/>
      <w:r>
        <w:rPr>
          <w:b w:val="0"/>
          <w:bCs w:val="0"/>
          <w:sz w:val="28"/>
          <w:szCs w:val="28"/>
        </w:rPr>
        <w:t>Надтеречного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</w:p>
    <w:p w:rsidR="006F026D" w:rsidRDefault="003B35B3" w:rsidP="003B35B3">
      <w:pPr>
        <w:pStyle w:val="a3"/>
        <w:jc w:val="left"/>
      </w:pPr>
      <w:r>
        <w:rPr>
          <w:b w:val="0"/>
          <w:sz w:val="28"/>
          <w:szCs w:val="28"/>
        </w:rPr>
        <w:t xml:space="preserve">муниципального района                                                                        А.М. </w:t>
      </w:r>
      <w:proofErr w:type="spellStart"/>
      <w:r>
        <w:rPr>
          <w:b w:val="0"/>
          <w:sz w:val="28"/>
          <w:szCs w:val="28"/>
        </w:rPr>
        <w:t>Аюпов</w:t>
      </w:r>
      <w:proofErr w:type="spellEnd"/>
    </w:p>
    <w:sectPr w:rsidR="006F026D" w:rsidSect="00171A3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5B3"/>
    <w:rsid w:val="00112FF2"/>
    <w:rsid w:val="00171A31"/>
    <w:rsid w:val="003B35B3"/>
    <w:rsid w:val="006F026D"/>
    <w:rsid w:val="00AA6606"/>
    <w:rsid w:val="00EF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B35B3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3B35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2016-04-04T08:10:00Z</dcterms:created>
  <dcterms:modified xsi:type="dcterms:W3CDTF">2016-04-14T11:22:00Z</dcterms:modified>
</cp:coreProperties>
</file>