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9E608" w14:textId="57285AFD" w:rsidR="00644D90" w:rsidRPr="00C264B3" w:rsidRDefault="00644D90" w:rsidP="00644D90">
      <w:pPr>
        <w:jc w:val="center"/>
        <w:rPr>
          <w:b/>
          <w:bCs/>
          <w:sz w:val="28"/>
          <w:szCs w:val="28"/>
        </w:rPr>
      </w:pPr>
      <w:r w:rsidRPr="00C264B3">
        <w:rPr>
          <w:b/>
          <w:bCs/>
          <w:sz w:val="28"/>
          <w:szCs w:val="28"/>
        </w:rPr>
        <w:t>Заключение</w:t>
      </w:r>
      <w:r w:rsidR="00D17894">
        <w:rPr>
          <w:b/>
          <w:bCs/>
          <w:sz w:val="28"/>
          <w:szCs w:val="28"/>
        </w:rPr>
        <w:t xml:space="preserve"> №1</w:t>
      </w:r>
    </w:p>
    <w:p w14:paraId="23AF7B3A" w14:textId="4742AF2F" w:rsidR="00BF230B" w:rsidRDefault="00206853" w:rsidP="00644D90">
      <w:pPr>
        <w:jc w:val="both"/>
      </w:pPr>
      <w:r>
        <w:rPr>
          <w:b/>
          <w:sz w:val="28"/>
          <w:szCs w:val="28"/>
        </w:rPr>
        <w:t>к</w:t>
      </w:r>
      <w:r w:rsidRPr="002C2DF7">
        <w:rPr>
          <w:b/>
          <w:sz w:val="28"/>
          <w:szCs w:val="28"/>
        </w:rPr>
        <w:t xml:space="preserve"> проекту </w:t>
      </w:r>
      <w:r>
        <w:rPr>
          <w:b/>
          <w:sz w:val="28"/>
          <w:szCs w:val="28"/>
        </w:rPr>
        <w:t>решения о</w:t>
      </w:r>
      <w:r w:rsidRPr="00D223C9">
        <w:rPr>
          <w:b/>
          <w:sz w:val="28"/>
          <w:szCs w:val="28"/>
        </w:rPr>
        <w:t xml:space="preserve"> внесении изменений в решение Совета депутатов </w:t>
      </w:r>
      <w:r>
        <w:rPr>
          <w:b/>
          <w:sz w:val="28"/>
          <w:szCs w:val="28"/>
        </w:rPr>
        <w:t>Надтеречного</w:t>
      </w:r>
      <w:r w:rsidRPr="00D223C9">
        <w:rPr>
          <w:b/>
          <w:sz w:val="28"/>
          <w:szCs w:val="28"/>
        </w:rPr>
        <w:t xml:space="preserve"> муниципального района от </w:t>
      </w:r>
      <w:r>
        <w:rPr>
          <w:b/>
          <w:sz w:val="28"/>
          <w:szCs w:val="28"/>
        </w:rPr>
        <w:t>30</w:t>
      </w:r>
      <w:r w:rsidRPr="007F12F2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2</w:t>
      </w:r>
      <w:r w:rsidRPr="007F12F2">
        <w:rPr>
          <w:b/>
          <w:sz w:val="28"/>
          <w:szCs w:val="28"/>
        </w:rPr>
        <w:t xml:space="preserve"> г. №</w:t>
      </w:r>
      <w:r>
        <w:rPr>
          <w:b/>
          <w:sz w:val="28"/>
          <w:szCs w:val="28"/>
        </w:rPr>
        <w:t>26</w:t>
      </w:r>
      <w:r w:rsidRPr="007F12F2">
        <w:rPr>
          <w:b/>
          <w:sz w:val="28"/>
          <w:szCs w:val="28"/>
        </w:rPr>
        <w:t>-1</w:t>
      </w:r>
      <w:r>
        <w:rPr>
          <w:b/>
          <w:sz w:val="28"/>
          <w:szCs w:val="28"/>
        </w:rPr>
        <w:t xml:space="preserve"> «О</w:t>
      </w:r>
      <w:r w:rsidRPr="006260FE">
        <w:rPr>
          <w:b/>
          <w:sz w:val="28"/>
          <w:szCs w:val="28"/>
        </w:rPr>
        <w:t xml:space="preserve"> бюджете </w:t>
      </w:r>
      <w:r>
        <w:rPr>
          <w:b/>
          <w:sz w:val="28"/>
          <w:szCs w:val="28"/>
        </w:rPr>
        <w:t>Надтеречного</w:t>
      </w:r>
      <w:r w:rsidRPr="006260FE">
        <w:rPr>
          <w:b/>
          <w:sz w:val="28"/>
          <w:szCs w:val="28"/>
        </w:rPr>
        <w:t xml:space="preserve"> муниципального района </w:t>
      </w:r>
      <w:bookmarkStart w:id="0" w:name="OLE_LINK3"/>
      <w:r>
        <w:rPr>
          <w:b/>
          <w:sz w:val="28"/>
          <w:szCs w:val="28"/>
        </w:rPr>
        <w:t>на 2023</w:t>
      </w:r>
      <w:r w:rsidRPr="006260FE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2024 и 2025 годов</w:t>
      </w:r>
      <w:r w:rsidRPr="00D223C9">
        <w:rPr>
          <w:b/>
          <w:sz w:val="28"/>
          <w:szCs w:val="28"/>
        </w:rPr>
        <w:t>»</w:t>
      </w:r>
      <w:bookmarkEnd w:id="0"/>
      <w:r>
        <w:rPr>
          <w:b/>
          <w:sz w:val="28"/>
          <w:szCs w:val="28"/>
        </w:rPr>
        <w:t>.</w:t>
      </w:r>
    </w:p>
    <w:p w14:paraId="78157039" w14:textId="7DFF59AE" w:rsidR="00AE59E8" w:rsidRDefault="00907DB6" w:rsidP="00644D90">
      <w:pPr>
        <w:jc w:val="both"/>
      </w:pPr>
      <w:r>
        <w:t xml:space="preserve">           </w:t>
      </w:r>
    </w:p>
    <w:p w14:paraId="270D2ABB" w14:textId="530C5C71" w:rsidR="001541E1" w:rsidRDefault="00AE59E8" w:rsidP="001541E1">
      <w:pPr>
        <w:ind w:firstLine="567"/>
        <w:jc w:val="both"/>
        <w:rPr>
          <w:sz w:val="28"/>
          <w:szCs w:val="28"/>
        </w:rPr>
      </w:pPr>
      <w:r w:rsidRPr="00AE59E8">
        <w:rPr>
          <w:color w:val="000000"/>
          <w:sz w:val="28"/>
          <w:szCs w:val="28"/>
        </w:rPr>
        <w:t>Проектом решения предусматривается увеличени</w:t>
      </w:r>
      <w:r w:rsidR="001541E1">
        <w:rPr>
          <w:color w:val="000000"/>
          <w:sz w:val="28"/>
          <w:szCs w:val="28"/>
        </w:rPr>
        <w:t>я</w:t>
      </w:r>
      <w:r w:rsidR="00A4113E">
        <w:rPr>
          <w:color w:val="000000"/>
          <w:sz w:val="28"/>
          <w:szCs w:val="28"/>
        </w:rPr>
        <w:t xml:space="preserve"> </w:t>
      </w:r>
      <w:r w:rsidR="00C76CD6" w:rsidRPr="00D00BE6">
        <w:rPr>
          <w:sz w:val="28"/>
          <w:szCs w:val="28"/>
        </w:rPr>
        <w:t>бюджетных ассигнований</w:t>
      </w:r>
      <w:r w:rsidR="00A4113E">
        <w:rPr>
          <w:sz w:val="28"/>
          <w:szCs w:val="28"/>
        </w:rPr>
        <w:t>:</w:t>
      </w:r>
    </w:p>
    <w:p w14:paraId="6BC70CA5" w14:textId="51BBA747" w:rsidR="001541E1" w:rsidRPr="002E2BA1" w:rsidRDefault="001541E1" w:rsidP="001541E1">
      <w:pPr>
        <w:ind w:firstLine="567"/>
        <w:jc w:val="both"/>
        <w:rPr>
          <w:sz w:val="28"/>
          <w:szCs w:val="28"/>
        </w:rPr>
      </w:pPr>
      <w:r w:rsidRPr="002E2BA1">
        <w:rPr>
          <w:sz w:val="28"/>
          <w:szCs w:val="28"/>
        </w:rPr>
        <w:t xml:space="preserve">Увеличения бюджетных ассигнований </w:t>
      </w:r>
      <w:r w:rsidRPr="001541E1">
        <w:rPr>
          <w:b/>
          <w:sz w:val="28"/>
          <w:szCs w:val="28"/>
        </w:rPr>
        <w:t>по подразделу 0103 «Функционирование законодательных (представительных) органов государственной власти и представительных органов муниципальных образований»</w:t>
      </w:r>
      <w:r w:rsidRPr="002E2BA1">
        <w:rPr>
          <w:sz w:val="28"/>
          <w:szCs w:val="28"/>
        </w:rPr>
        <w:t xml:space="preserve"> в размере 105,0 тыс. рублей за счет уменьшения бюджетных ассигнований </w:t>
      </w:r>
      <w:r w:rsidRPr="001541E1">
        <w:rPr>
          <w:b/>
          <w:sz w:val="28"/>
          <w:szCs w:val="28"/>
        </w:rPr>
        <w:t>по подразделу 1202 «Периодическая печать и издательства»</w:t>
      </w:r>
      <w:r w:rsidRPr="002E2BA1">
        <w:rPr>
          <w:sz w:val="28"/>
          <w:szCs w:val="28"/>
        </w:rPr>
        <w:t xml:space="preserve"> в целях финансирования расходов на обеспечение деятельности Совета депутатов Надтеречного района.</w:t>
      </w:r>
    </w:p>
    <w:p w14:paraId="4E3D14CB" w14:textId="462BB917" w:rsidR="001541E1" w:rsidRPr="002E2BA1" w:rsidRDefault="001541E1" w:rsidP="001541E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E2BA1">
        <w:rPr>
          <w:sz w:val="28"/>
          <w:szCs w:val="28"/>
        </w:rPr>
        <w:t xml:space="preserve">Увеличения бюджетных ассигнований </w:t>
      </w:r>
      <w:r w:rsidRPr="001541E1">
        <w:rPr>
          <w:b/>
          <w:sz w:val="28"/>
          <w:szCs w:val="28"/>
        </w:rPr>
        <w:t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</w:r>
      <w:r w:rsidRPr="002E2BA1">
        <w:rPr>
          <w:sz w:val="28"/>
          <w:szCs w:val="28"/>
        </w:rPr>
        <w:t xml:space="preserve"> в размере 1 642,0 тыс. рублей за счет уменьшения бюджетных ассигнований </w:t>
      </w:r>
      <w:r w:rsidRPr="001541E1">
        <w:rPr>
          <w:b/>
          <w:sz w:val="28"/>
          <w:szCs w:val="28"/>
        </w:rPr>
        <w:t>по подразделам 1202 «Периодическая печать и издательства»</w:t>
      </w:r>
      <w:r w:rsidRPr="002E2BA1">
        <w:rPr>
          <w:sz w:val="28"/>
          <w:szCs w:val="28"/>
        </w:rPr>
        <w:t xml:space="preserve"> в целях финансирования расходов на обеспечение деятельности Администрации Надтеречного района.</w:t>
      </w:r>
    </w:p>
    <w:p w14:paraId="18539D85" w14:textId="61748D73" w:rsidR="001541E1" w:rsidRPr="002E2BA1" w:rsidRDefault="001541E1" w:rsidP="001541E1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E2BA1">
        <w:rPr>
          <w:sz w:val="28"/>
          <w:szCs w:val="28"/>
        </w:rPr>
        <w:t xml:space="preserve">Увеличения бюджетных ассигнований </w:t>
      </w:r>
      <w:r w:rsidRPr="001541E1">
        <w:rPr>
          <w:b/>
          <w:sz w:val="28"/>
          <w:szCs w:val="28"/>
        </w:rPr>
        <w:t>по подразделу 0106 «Обеспечение деятельности финансовых, налоговых и таможенных органов и органов финансового (финансово-бюджетного) надзора»</w:t>
      </w:r>
      <w:r w:rsidRPr="002E2BA1">
        <w:rPr>
          <w:sz w:val="28"/>
          <w:szCs w:val="28"/>
        </w:rPr>
        <w:t xml:space="preserve"> в размере 1 970,0 тыс. рублей за счет уменьшения бюджетных ассигнований </w:t>
      </w:r>
      <w:r w:rsidRPr="001541E1">
        <w:rPr>
          <w:b/>
          <w:sz w:val="28"/>
          <w:szCs w:val="28"/>
        </w:rPr>
        <w:t>по подразделам 1202 «Периодическая печать и издательства»</w:t>
      </w:r>
      <w:r w:rsidRPr="002E2BA1">
        <w:rPr>
          <w:sz w:val="28"/>
          <w:szCs w:val="28"/>
        </w:rPr>
        <w:t xml:space="preserve"> в размере 570,0 тыс. рублей и </w:t>
      </w:r>
      <w:r w:rsidRPr="00712C6C">
        <w:rPr>
          <w:b/>
          <w:sz w:val="28"/>
          <w:szCs w:val="28"/>
        </w:rPr>
        <w:t>0412 «Другие вопросы в области национальной экономики»</w:t>
      </w:r>
      <w:r w:rsidRPr="002E2BA1">
        <w:rPr>
          <w:sz w:val="28"/>
          <w:szCs w:val="28"/>
        </w:rPr>
        <w:t xml:space="preserve"> в размере 1 400,0 тыс. рублей, в целях финансирования расходов на обеспечение деятельности Финансового управления Надтеречного района в размере 1 870,0 тыс. рублей и Контрольно-счетного органа Надтеречного района в размере 100,0 тыс. рублей.</w:t>
      </w:r>
    </w:p>
    <w:p w14:paraId="5ACEAEC3" w14:textId="39A16A06" w:rsidR="001541E1" w:rsidRPr="002E2BA1" w:rsidRDefault="00712C6C" w:rsidP="00712C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41E1" w:rsidRPr="002E2BA1">
        <w:rPr>
          <w:sz w:val="28"/>
          <w:szCs w:val="28"/>
        </w:rPr>
        <w:t xml:space="preserve">Увеличения бюджетных ассигнований </w:t>
      </w:r>
      <w:r w:rsidR="001541E1" w:rsidRPr="00712C6C">
        <w:rPr>
          <w:b/>
          <w:sz w:val="28"/>
          <w:szCs w:val="28"/>
        </w:rPr>
        <w:t>по подразделу 0113 «Другие общегосударственные вопросы»</w:t>
      </w:r>
      <w:r w:rsidR="001541E1" w:rsidRPr="002E2BA1">
        <w:rPr>
          <w:sz w:val="28"/>
          <w:szCs w:val="28"/>
        </w:rPr>
        <w:t xml:space="preserve"> в размере 109,0 тыс. рублей за счет уменьшения бюджетных ассигнований </w:t>
      </w:r>
      <w:r w:rsidR="001541E1" w:rsidRPr="00712C6C">
        <w:rPr>
          <w:b/>
          <w:sz w:val="28"/>
          <w:szCs w:val="28"/>
        </w:rPr>
        <w:t>по подразделам 1202 «Периодическая печать и издательства»</w:t>
      </w:r>
      <w:r w:rsidR="001541E1" w:rsidRPr="002E2BA1">
        <w:rPr>
          <w:sz w:val="28"/>
          <w:szCs w:val="28"/>
        </w:rPr>
        <w:t xml:space="preserve">, в целях финансирования расходов на реализацию муниципальных программ "Профилактика терроризма и экстремизма в Надтеречном муниципальном районе" в размере 50,0 тыс. рублей, "Комплексные меры противодействия злоупотреблению наркотиками и их незаконному обороту на территории Надтеречного муниципального района" в размере 9,0 тыс. рублей, "Противодействие коррупции в Надтеречном муниципальном районе" в размере 20,0 тыс. рублей, "Профилактика правонарушений в Надтеречном муниципальном районе Чеченской Республики" в размере 30,0 тыс. рублей. </w:t>
      </w:r>
    </w:p>
    <w:p w14:paraId="46135890" w14:textId="5EAADAD7" w:rsidR="001541E1" w:rsidRDefault="00712C6C" w:rsidP="00712C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41E1" w:rsidRPr="002E2BA1">
        <w:rPr>
          <w:sz w:val="28"/>
          <w:szCs w:val="28"/>
        </w:rPr>
        <w:t xml:space="preserve">Увеличение бюджетных ассигнований </w:t>
      </w:r>
      <w:r w:rsidR="001541E1" w:rsidRPr="00712C6C">
        <w:rPr>
          <w:b/>
          <w:sz w:val="28"/>
          <w:szCs w:val="28"/>
        </w:rPr>
        <w:t>по подразделу 0409 «Дорожное хозяйство»</w:t>
      </w:r>
      <w:r w:rsidR="001541E1" w:rsidRPr="002E2BA1">
        <w:rPr>
          <w:sz w:val="28"/>
          <w:szCs w:val="28"/>
        </w:rPr>
        <w:t xml:space="preserve"> в сумме 2 701,9 тыс. рублей на увеличение расходов муниципального дорожного фонда за счет образования дефицита бюджета </w:t>
      </w:r>
      <w:r w:rsidR="001541E1" w:rsidRPr="002E2BA1">
        <w:rPr>
          <w:sz w:val="28"/>
          <w:szCs w:val="28"/>
        </w:rPr>
        <w:lastRenderedPageBreak/>
        <w:t>района, источником покрытия которого определены остатки средств на счете бюджета района на начало текущего финансового года.</w:t>
      </w:r>
    </w:p>
    <w:p w14:paraId="5B9A43A5" w14:textId="4264285F" w:rsidR="00712C6C" w:rsidRPr="002E2BA1" w:rsidRDefault="00712C6C" w:rsidP="00712C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Объем бюджетных ассигнований дорожного фонда Надтеречного муниципального района на 2023 год в сумме </w:t>
      </w:r>
      <w:r w:rsidRPr="00694C74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Pr="00694C74">
        <w:rPr>
          <w:sz w:val="28"/>
          <w:szCs w:val="28"/>
        </w:rPr>
        <w:t>164,</w:t>
      </w:r>
      <w:r>
        <w:rPr>
          <w:sz w:val="28"/>
          <w:szCs w:val="28"/>
        </w:rPr>
        <w:t>5 тыс. рублей, на 2024 год в сумме 19 964,2 тыс. рублей, на 2025 год в сумме 21 193,5 тыс. рублей.</w:t>
      </w:r>
    </w:p>
    <w:p w14:paraId="6F397177" w14:textId="5F6B66A3" w:rsidR="001541E1" w:rsidRDefault="00712C6C" w:rsidP="00712C6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541E1" w:rsidRPr="002E2BA1">
        <w:rPr>
          <w:sz w:val="28"/>
          <w:szCs w:val="28"/>
        </w:rPr>
        <w:t xml:space="preserve">Увеличения бюджетных ассигнований </w:t>
      </w:r>
      <w:r w:rsidR="001541E1" w:rsidRPr="00712C6C">
        <w:rPr>
          <w:b/>
          <w:sz w:val="28"/>
          <w:szCs w:val="28"/>
        </w:rPr>
        <w:t>по подразделу 0702 «Общее образование»</w:t>
      </w:r>
      <w:r w:rsidR="001541E1" w:rsidRPr="002E2BA1">
        <w:rPr>
          <w:sz w:val="28"/>
          <w:szCs w:val="28"/>
        </w:rPr>
        <w:t xml:space="preserve"> в размере 9 730,2 тыс. рублей за счет уменьшения бюджетных ассигнований </w:t>
      </w:r>
      <w:r w:rsidR="001541E1" w:rsidRPr="00712C6C">
        <w:rPr>
          <w:b/>
          <w:sz w:val="28"/>
          <w:szCs w:val="28"/>
        </w:rPr>
        <w:t>по подразделам 0106 «Обеспечение деятельности финансовых, налоговых и таможенных органов и органов финансового (финансово-бюджетного) надзора»</w:t>
      </w:r>
      <w:r w:rsidR="001541E1" w:rsidRPr="002E2BA1">
        <w:rPr>
          <w:sz w:val="28"/>
          <w:szCs w:val="28"/>
        </w:rPr>
        <w:t xml:space="preserve"> в размере 5 000,0 тыс. рублей и за счет образования дефицита бюджета района в размере 4 730,2 тыс. рублей, источником покрытия которого определены остатки средств на счете бюджета района на начало текущего финансового года. Бюджетные ассигнования предусматриваются на финансирование расходов по содержанию имущества общеобразовательных учреждений района (проведение текущего ремонта).</w:t>
      </w:r>
    </w:p>
    <w:p w14:paraId="0CDA08DE" w14:textId="262629ED" w:rsidR="00F95489" w:rsidRPr="00623880" w:rsidRDefault="00712C6C" w:rsidP="008728BA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541E1">
        <w:rPr>
          <w:sz w:val="28"/>
          <w:szCs w:val="28"/>
        </w:rPr>
        <w:t xml:space="preserve">Уменьшение </w:t>
      </w:r>
      <w:r w:rsidR="001541E1" w:rsidRPr="002E2BA1">
        <w:rPr>
          <w:sz w:val="28"/>
          <w:szCs w:val="28"/>
        </w:rPr>
        <w:t xml:space="preserve">бюджетных ассигнований </w:t>
      </w:r>
      <w:r w:rsidR="001541E1" w:rsidRPr="00712C6C">
        <w:rPr>
          <w:b/>
          <w:sz w:val="28"/>
          <w:szCs w:val="28"/>
        </w:rPr>
        <w:t>по подразделу 0503 «Благоустройство»</w:t>
      </w:r>
      <w:r w:rsidR="001541E1">
        <w:rPr>
          <w:sz w:val="28"/>
          <w:szCs w:val="28"/>
        </w:rPr>
        <w:t xml:space="preserve"> в размере 9 984,5 тыс. рублей, предусмотренных на предоставление субсидии (межбюджетного трансферта) бюджетам сельских поселений района на реализацию программ формирования современной городской среды. Уменьшение производится в целях оптимизации межбюджетных отношений в районе, в части обеспечения решения вопросов местного значения по переданным полномочиям из бюджетов сельских поселений в бюджет района.</w:t>
      </w:r>
      <w:r>
        <w:rPr>
          <w:sz w:val="28"/>
          <w:szCs w:val="28"/>
        </w:rPr>
        <w:t xml:space="preserve"> </w:t>
      </w:r>
    </w:p>
    <w:p w14:paraId="33E88F9E" w14:textId="77777777" w:rsidR="00D17894" w:rsidRDefault="00160AC1" w:rsidP="00F95489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41E1">
        <w:rPr>
          <w:sz w:val="28"/>
          <w:szCs w:val="28"/>
        </w:rPr>
        <w:t xml:space="preserve">    </w:t>
      </w:r>
    </w:p>
    <w:p w14:paraId="4C09C519" w14:textId="4A39F7FF" w:rsidR="00F95489" w:rsidRPr="00736797" w:rsidRDefault="00D17894" w:rsidP="00F9548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541E1">
        <w:rPr>
          <w:sz w:val="28"/>
          <w:szCs w:val="28"/>
        </w:rPr>
        <w:t>Прогнозируемый</w:t>
      </w:r>
      <w:r w:rsidR="00160AC1">
        <w:rPr>
          <w:sz w:val="28"/>
          <w:szCs w:val="28"/>
        </w:rPr>
        <w:t xml:space="preserve"> </w:t>
      </w:r>
      <w:r w:rsidR="001541E1">
        <w:rPr>
          <w:sz w:val="28"/>
          <w:szCs w:val="28"/>
        </w:rPr>
        <w:t>о</w:t>
      </w:r>
      <w:r w:rsidR="00F95489" w:rsidRPr="00736797">
        <w:rPr>
          <w:sz w:val="28"/>
          <w:szCs w:val="28"/>
        </w:rPr>
        <w:t>бщий объ</w:t>
      </w:r>
      <w:r w:rsidR="001541E1">
        <w:rPr>
          <w:sz w:val="28"/>
          <w:szCs w:val="28"/>
        </w:rPr>
        <w:t xml:space="preserve">ем доходов бюджета составляет </w:t>
      </w:r>
      <w:r w:rsidR="00A156CA" w:rsidRPr="00694C74">
        <w:rPr>
          <w:sz w:val="28"/>
          <w:szCs w:val="28"/>
        </w:rPr>
        <w:t>1 908 949,2</w:t>
      </w:r>
      <w:r w:rsidR="00A156CA">
        <w:rPr>
          <w:sz w:val="28"/>
          <w:szCs w:val="28"/>
        </w:rPr>
        <w:t xml:space="preserve"> </w:t>
      </w:r>
      <w:r w:rsidR="00F95489" w:rsidRPr="00736797">
        <w:rPr>
          <w:sz w:val="28"/>
          <w:szCs w:val="28"/>
        </w:rPr>
        <w:t>тыс. руб.</w:t>
      </w:r>
    </w:p>
    <w:p w14:paraId="2DDB299F" w14:textId="23EF8E97" w:rsidR="00F95489" w:rsidRPr="00736797" w:rsidRDefault="001541E1" w:rsidP="00F95489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95489" w:rsidRPr="00736797">
        <w:rPr>
          <w:sz w:val="28"/>
          <w:szCs w:val="28"/>
        </w:rPr>
        <w:t>Структура доходной части бюджета следующая:</w:t>
      </w:r>
    </w:p>
    <w:p w14:paraId="0DD57E65" w14:textId="72078B65" w:rsidR="00A156CA" w:rsidRDefault="001541E1" w:rsidP="00623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156CA">
        <w:rPr>
          <w:sz w:val="28"/>
          <w:szCs w:val="28"/>
        </w:rPr>
        <w:t>налоговых и неналоговых доходов в сумме 159 733,7 тыс. рублей;</w:t>
      </w:r>
    </w:p>
    <w:p w14:paraId="74478C4E" w14:textId="12E04524" w:rsidR="0018163C" w:rsidRDefault="00F95489" w:rsidP="0062388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41E1">
        <w:rPr>
          <w:sz w:val="28"/>
          <w:szCs w:val="28"/>
        </w:rPr>
        <w:t xml:space="preserve"> безвозмездные поступления </w:t>
      </w:r>
      <w:r w:rsidR="00A156CA">
        <w:rPr>
          <w:sz w:val="28"/>
          <w:szCs w:val="28"/>
        </w:rPr>
        <w:t xml:space="preserve">1 749 215,5 </w:t>
      </w:r>
      <w:r w:rsidRPr="00736797">
        <w:rPr>
          <w:sz w:val="28"/>
          <w:szCs w:val="28"/>
        </w:rPr>
        <w:t>тыс. руб.</w:t>
      </w:r>
    </w:p>
    <w:p w14:paraId="101D2026" w14:textId="7A7810E2" w:rsidR="00160AC1" w:rsidRDefault="00623880" w:rsidP="00623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41E1">
        <w:rPr>
          <w:sz w:val="28"/>
          <w:szCs w:val="28"/>
        </w:rPr>
        <w:t>Прогнозируемый о</w:t>
      </w:r>
      <w:r w:rsidR="00160AC1" w:rsidRPr="00F75E61">
        <w:rPr>
          <w:sz w:val="28"/>
          <w:szCs w:val="28"/>
        </w:rPr>
        <w:t>бщий объем расходов бюджета Над</w:t>
      </w:r>
      <w:r w:rsidR="00160AC1">
        <w:rPr>
          <w:sz w:val="28"/>
          <w:szCs w:val="28"/>
        </w:rPr>
        <w:t xml:space="preserve">теречного муниципального </w:t>
      </w:r>
      <w:r w:rsidR="00160AC1" w:rsidRPr="00F75E61">
        <w:rPr>
          <w:sz w:val="28"/>
          <w:szCs w:val="28"/>
        </w:rPr>
        <w:t xml:space="preserve">района в сумме </w:t>
      </w:r>
      <w:r w:rsidR="001541E1">
        <w:rPr>
          <w:sz w:val="28"/>
          <w:szCs w:val="28"/>
        </w:rPr>
        <w:t xml:space="preserve">1 916 381,4 </w:t>
      </w:r>
      <w:r w:rsidR="00160AC1" w:rsidRPr="00F75E61">
        <w:rPr>
          <w:sz w:val="28"/>
          <w:szCs w:val="28"/>
        </w:rPr>
        <w:t>тыс. рублей.</w:t>
      </w:r>
    </w:p>
    <w:p w14:paraId="30ECE99F" w14:textId="267D17DE" w:rsidR="001541E1" w:rsidRDefault="00623880" w:rsidP="006238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41E1">
        <w:rPr>
          <w:sz w:val="28"/>
          <w:szCs w:val="28"/>
        </w:rPr>
        <w:t xml:space="preserve">Прогнозируемый дефицит </w:t>
      </w:r>
      <w:r w:rsidR="001541E1" w:rsidRPr="00694C74">
        <w:rPr>
          <w:sz w:val="28"/>
          <w:szCs w:val="28"/>
        </w:rPr>
        <w:t>7</w:t>
      </w:r>
      <w:r w:rsidR="001541E1">
        <w:rPr>
          <w:sz w:val="28"/>
          <w:szCs w:val="28"/>
        </w:rPr>
        <w:t xml:space="preserve"> </w:t>
      </w:r>
      <w:r w:rsidR="001541E1" w:rsidRPr="00694C74">
        <w:rPr>
          <w:sz w:val="28"/>
          <w:szCs w:val="28"/>
        </w:rPr>
        <w:t>432,2</w:t>
      </w:r>
      <w:r w:rsidR="001541E1">
        <w:rPr>
          <w:sz w:val="28"/>
          <w:szCs w:val="28"/>
        </w:rPr>
        <w:t xml:space="preserve"> тыс. рублей.</w:t>
      </w:r>
    </w:p>
    <w:p w14:paraId="6AF2DB16" w14:textId="77777777" w:rsidR="00D17894" w:rsidRDefault="00D17894" w:rsidP="00907DB6">
      <w:pPr>
        <w:ind w:firstLine="709"/>
        <w:jc w:val="both"/>
        <w:rPr>
          <w:sz w:val="28"/>
          <w:szCs w:val="28"/>
        </w:rPr>
      </w:pPr>
    </w:p>
    <w:p w14:paraId="1FCF2598" w14:textId="2CEBBE5E" w:rsidR="00907DB6" w:rsidRPr="00907DB6" w:rsidRDefault="00907DB6" w:rsidP="00907DB6">
      <w:pPr>
        <w:ind w:firstLine="709"/>
        <w:jc w:val="both"/>
        <w:rPr>
          <w:sz w:val="28"/>
          <w:szCs w:val="28"/>
        </w:rPr>
      </w:pPr>
      <w:bookmarkStart w:id="1" w:name="_GoBack"/>
      <w:bookmarkEnd w:id="1"/>
      <w:r w:rsidRPr="00907DB6">
        <w:rPr>
          <w:sz w:val="28"/>
          <w:szCs w:val="28"/>
        </w:rPr>
        <w:t xml:space="preserve">В проекте решения о бюджете расходы сформированы исходя из доходных возможностей бюджета Надтеречного муниципального </w:t>
      </w:r>
      <w:r w:rsidR="00D17894" w:rsidRPr="00907DB6">
        <w:rPr>
          <w:sz w:val="28"/>
          <w:szCs w:val="28"/>
        </w:rPr>
        <w:t>района и</w:t>
      </w:r>
      <w:r w:rsidRPr="00907DB6">
        <w:rPr>
          <w:sz w:val="28"/>
          <w:szCs w:val="28"/>
        </w:rPr>
        <w:t xml:space="preserve"> необходимости сохранения высокого уровня долговой устойчивости.</w:t>
      </w:r>
    </w:p>
    <w:p w14:paraId="63A93F0D" w14:textId="6BCE31F0" w:rsidR="00AE59E8" w:rsidRPr="00BF1BD8" w:rsidRDefault="009A0C78" w:rsidP="00BF1BD8">
      <w:pPr>
        <w:ind w:firstLine="709"/>
        <w:jc w:val="both"/>
        <w:rPr>
          <w:sz w:val="28"/>
          <w:szCs w:val="28"/>
        </w:rPr>
      </w:pPr>
      <w:r w:rsidRPr="00BF6739">
        <w:rPr>
          <w:sz w:val="28"/>
          <w:szCs w:val="28"/>
        </w:rPr>
        <w:t xml:space="preserve">Предлагаемые Проектом решения изменения в бюджет </w:t>
      </w:r>
      <w:r w:rsidR="00F52422" w:rsidRPr="00BF6739">
        <w:rPr>
          <w:rFonts w:eastAsiaTheme="minorEastAsia"/>
          <w:sz w:val="28"/>
          <w:szCs w:val="28"/>
        </w:rPr>
        <w:t xml:space="preserve">Надтеречного </w:t>
      </w:r>
      <w:r w:rsidRPr="00BF6739">
        <w:rPr>
          <w:sz w:val="28"/>
          <w:szCs w:val="28"/>
        </w:rPr>
        <w:t>муниципального района на 202</w:t>
      </w:r>
      <w:r w:rsidR="00995556">
        <w:rPr>
          <w:sz w:val="28"/>
          <w:szCs w:val="28"/>
        </w:rPr>
        <w:t>3</w:t>
      </w:r>
      <w:r w:rsidRPr="00BF6739">
        <w:rPr>
          <w:sz w:val="28"/>
          <w:szCs w:val="28"/>
        </w:rPr>
        <w:t xml:space="preserve"> год соответствуют требованиям бюджетного законодательства Российской Федерации.</w:t>
      </w:r>
    </w:p>
    <w:p w14:paraId="14E6E3A7" w14:textId="2CBCC111" w:rsidR="00AB7662" w:rsidRPr="00C022E7" w:rsidRDefault="00731B60" w:rsidP="00AB7662">
      <w:pPr>
        <w:pStyle w:val="a3"/>
        <w:spacing w:before="40" w:after="4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Заключение на предмет соответствия проекта решения требованиям бюджетного законодательства РФ и положении о бюджетном устройстве и бюджетном процессе </w:t>
      </w:r>
      <w:r w:rsidR="00F52422">
        <w:rPr>
          <w:sz w:val="28"/>
          <w:szCs w:val="28"/>
        </w:rPr>
        <w:t xml:space="preserve">Надтеречного </w:t>
      </w:r>
      <w:r>
        <w:rPr>
          <w:sz w:val="28"/>
          <w:szCs w:val="28"/>
        </w:rPr>
        <w:t xml:space="preserve">муниципального района Чеченской Республики документов и материалов достаточно. Предлагаемые проектом изменения бюджета </w:t>
      </w:r>
      <w:r w:rsidR="00F52422">
        <w:rPr>
          <w:sz w:val="28"/>
          <w:szCs w:val="28"/>
        </w:rPr>
        <w:t xml:space="preserve">Надтеречного </w:t>
      </w:r>
      <w:r>
        <w:rPr>
          <w:sz w:val="28"/>
          <w:szCs w:val="28"/>
        </w:rPr>
        <w:t>муниципального района на 202</w:t>
      </w:r>
      <w:r w:rsidR="00995556">
        <w:rPr>
          <w:sz w:val="28"/>
          <w:szCs w:val="28"/>
        </w:rPr>
        <w:t>3</w:t>
      </w:r>
      <w:r>
        <w:rPr>
          <w:sz w:val="28"/>
          <w:szCs w:val="28"/>
        </w:rPr>
        <w:t xml:space="preserve"> год соответствует требованиям законодательства Российской Федерации и </w:t>
      </w:r>
      <w:r>
        <w:rPr>
          <w:sz w:val="28"/>
          <w:szCs w:val="28"/>
        </w:rPr>
        <w:lastRenderedPageBreak/>
        <w:t xml:space="preserve">положению о бюджетном процессе и бюджетном устройстве </w:t>
      </w:r>
      <w:r w:rsidR="00F52422">
        <w:rPr>
          <w:sz w:val="28"/>
          <w:szCs w:val="28"/>
        </w:rPr>
        <w:t xml:space="preserve">Надтеречного </w:t>
      </w:r>
      <w:r>
        <w:rPr>
          <w:sz w:val="28"/>
          <w:szCs w:val="28"/>
        </w:rPr>
        <w:t xml:space="preserve">муниципального района. </w:t>
      </w:r>
    </w:p>
    <w:p w14:paraId="234B681A" w14:textId="3FA6FACA" w:rsidR="00731B60" w:rsidRDefault="00731B60" w:rsidP="00731B6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изложенного, Контрольно-счетный орган </w:t>
      </w:r>
      <w:r w:rsidR="00F52422">
        <w:rPr>
          <w:sz w:val="28"/>
          <w:szCs w:val="28"/>
        </w:rPr>
        <w:t xml:space="preserve">Надтеречного </w:t>
      </w:r>
      <w:r>
        <w:rPr>
          <w:sz w:val="28"/>
          <w:szCs w:val="28"/>
        </w:rPr>
        <w:t>муниципального района считает возможным согласовать проект решения представленной редакции.</w:t>
      </w:r>
    </w:p>
    <w:p w14:paraId="6566AFF0" w14:textId="5A088BC5" w:rsidR="00AB7662" w:rsidRPr="00994CBE" w:rsidRDefault="00AB7662" w:rsidP="00731B60">
      <w:pPr>
        <w:ind w:firstLine="567"/>
        <w:jc w:val="both"/>
        <w:rPr>
          <w:sz w:val="28"/>
          <w:szCs w:val="28"/>
        </w:rPr>
      </w:pPr>
    </w:p>
    <w:p w14:paraId="3806D222" w14:textId="1DBB90E9" w:rsidR="00D54C23" w:rsidRDefault="00D54C23" w:rsidP="00644D90">
      <w:pPr>
        <w:jc w:val="both"/>
        <w:rPr>
          <w:sz w:val="28"/>
          <w:szCs w:val="28"/>
        </w:rPr>
      </w:pPr>
    </w:p>
    <w:p w14:paraId="7FB9F7A4" w14:textId="6D39979F" w:rsidR="004D1896" w:rsidRDefault="004D1896" w:rsidP="00644D90">
      <w:pPr>
        <w:jc w:val="both"/>
        <w:rPr>
          <w:sz w:val="28"/>
          <w:szCs w:val="28"/>
        </w:rPr>
      </w:pPr>
    </w:p>
    <w:p w14:paraId="6ACD0BB5" w14:textId="4018AE3D" w:rsidR="004D1896" w:rsidRPr="00AE59E8" w:rsidRDefault="00BF2DEF" w:rsidP="00644D90">
      <w:pPr>
        <w:jc w:val="both"/>
        <w:rPr>
          <w:sz w:val="28"/>
          <w:szCs w:val="28"/>
        </w:rPr>
      </w:pPr>
      <w:r>
        <w:rPr>
          <w:sz w:val="28"/>
          <w:szCs w:val="28"/>
        </w:rPr>
        <w:t>Аудитор</w:t>
      </w:r>
      <w:r w:rsidR="004D1896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 xml:space="preserve">       </w:t>
      </w:r>
      <w:r w:rsidR="004D189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А.С. </w:t>
      </w:r>
      <w:proofErr w:type="spellStart"/>
      <w:r>
        <w:rPr>
          <w:sz w:val="28"/>
          <w:szCs w:val="28"/>
        </w:rPr>
        <w:t>Бамбатиев</w:t>
      </w:r>
      <w:proofErr w:type="spellEnd"/>
    </w:p>
    <w:sectPr w:rsidR="004D1896" w:rsidRPr="00AE59E8" w:rsidSect="00E02BF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B0CC5"/>
    <w:multiLevelType w:val="hybridMultilevel"/>
    <w:tmpl w:val="2DFC82B2"/>
    <w:lvl w:ilvl="0" w:tplc="6EA04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E421EC"/>
    <w:multiLevelType w:val="hybridMultilevel"/>
    <w:tmpl w:val="70CEF588"/>
    <w:lvl w:ilvl="0" w:tplc="5D18C5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9E8"/>
    <w:rsid w:val="001439A1"/>
    <w:rsid w:val="001541E1"/>
    <w:rsid w:val="00160AC1"/>
    <w:rsid w:val="001760C5"/>
    <w:rsid w:val="0018163C"/>
    <w:rsid w:val="00206853"/>
    <w:rsid w:val="002A2D0C"/>
    <w:rsid w:val="003A014A"/>
    <w:rsid w:val="003B28A2"/>
    <w:rsid w:val="004D1896"/>
    <w:rsid w:val="00500A69"/>
    <w:rsid w:val="00623880"/>
    <w:rsid w:val="00644D90"/>
    <w:rsid w:val="006747F6"/>
    <w:rsid w:val="006B3F15"/>
    <w:rsid w:val="006C6655"/>
    <w:rsid w:val="006D46C2"/>
    <w:rsid w:val="00711C3A"/>
    <w:rsid w:val="00712C6C"/>
    <w:rsid w:val="00731B60"/>
    <w:rsid w:val="00772563"/>
    <w:rsid w:val="008728BA"/>
    <w:rsid w:val="00907DB6"/>
    <w:rsid w:val="00995556"/>
    <w:rsid w:val="009A0C78"/>
    <w:rsid w:val="00A156CA"/>
    <w:rsid w:val="00A4113E"/>
    <w:rsid w:val="00AB7662"/>
    <w:rsid w:val="00AE59E8"/>
    <w:rsid w:val="00B87334"/>
    <w:rsid w:val="00BA516B"/>
    <w:rsid w:val="00BB4489"/>
    <w:rsid w:val="00BC197A"/>
    <w:rsid w:val="00BF1BD8"/>
    <w:rsid w:val="00BF230B"/>
    <w:rsid w:val="00BF2DEF"/>
    <w:rsid w:val="00BF6739"/>
    <w:rsid w:val="00C76CD6"/>
    <w:rsid w:val="00CF1251"/>
    <w:rsid w:val="00D17894"/>
    <w:rsid w:val="00D54C23"/>
    <w:rsid w:val="00DB6BF5"/>
    <w:rsid w:val="00DE674A"/>
    <w:rsid w:val="00E02BF6"/>
    <w:rsid w:val="00E2147D"/>
    <w:rsid w:val="00E350B0"/>
    <w:rsid w:val="00F52422"/>
    <w:rsid w:val="00F83C16"/>
    <w:rsid w:val="00F9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210D0"/>
  <w15:chartTrackingRefBased/>
  <w15:docId w15:val="{05935ECB-06DC-4C4A-821A-B0F1C2EE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9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88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38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238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6238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A014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14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1"/>
    <w:qFormat/>
    <w:rsid w:val="00BC197A"/>
    <w:pPr>
      <w:widowControl w:val="0"/>
      <w:autoSpaceDE w:val="0"/>
      <w:autoSpaceDN w:val="0"/>
      <w:ind w:left="213" w:firstLine="708"/>
      <w:jc w:val="both"/>
    </w:pPr>
    <w:rPr>
      <w:sz w:val="26"/>
      <w:szCs w:val="26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BC197A"/>
    <w:rPr>
      <w:rFonts w:ascii="Times New Roman" w:eastAsia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6238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238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238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238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23880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ru-RU"/>
    </w:rPr>
  </w:style>
  <w:style w:type="paragraph" w:customStyle="1" w:styleId="Default">
    <w:name w:val="Default"/>
    <w:rsid w:val="00907D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Амруди Ильясов</dc:creator>
  <cp:keywords/>
  <dc:description/>
  <cp:lastModifiedBy>Пользователь</cp:lastModifiedBy>
  <cp:revision>3</cp:revision>
  <cp:lastPrinted>2023-02-20T08:58:00Z</cp:lastPrinted>
  <dcterms:created xsi:type="dcterms:W3CDTF">2023-02-16T10:39:00Z</dcterms:created>
  <dcterms:modified xsi:type="dcterms:W3CDTF">2023-02-20T08:59:00Z</dcterms:modified>
</cp:coreProperties>
</file>