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FE5104">
      <w:pPr>
        <w:pStyle w:val="ConsPlusNormal"/>
        <w:ind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FE5104">
      <w:pPr>
        <w:pStyle w:val="ConsPlusNormal"/>
        <w:ind w:right="-284"/>
        <w:jc w:val="center"/>
        <w:rPr>
          <w:b/>
          <w:sz w:val="28"/>
          <w:szCs w:val="28"/>
        </w:rPr>
      </w:pPr>
    </w:p>
    <w:p w:rsidR="009460D9" w:rsidRPr="00A7493B" w:rsidRDefault="009460D9" w:rsidP="00FE5104">
      <w:pPr>
        <w:ind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FE5104">
      <w:pPr>
        <w:ind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FE5104">
      <w:pPr>
        <w:ind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FE5104">
      <w:pPr>
        <w:ind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FE5104">
      <w:pPr>
        <w:ind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FE5104">
      <w:pPr>
        <w:ind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FE5104">
      <w:pPr>
        <w:ind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Pr="00A7493B" w:rsidRDefault="009460D9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FE510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FE510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2C571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B40E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еля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942E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 утверждении Порядка предоставления в прокуратуру</w:t>
      </w:r>
      <w:r w:rsidRPr="005C3C5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нормативных правовых актов и проектов нормативных правовых актов Совета депутатов </w:t>
      </w:r>
      <w:proofErr w:type="spellStart"/>
      <w:r w:rsidR="005942E4">
        <w:rPr>
          <w:b/>
          <w:sz w:val="28"/>
          <w:szCs w:val="28"/>
          <w:lang w:eastAsia="en-US"/>
        </w:rPr>
        <w:t>Надтеречного</w:t>
      </w:r>
      <w:proofErr w:type="spellEnd"/>
      <w:r w:rsidR="005942E4">
        <w:rPr>
          <w:b/>
          <w:sz w:val="28"/>
          <w:szCs w:val="28"/>
          <w:lang w:eastAsia="en-US"/>
        </w:rPr>
        <w:t xml:space="preserve"> муниципального района</w:t>
      </w:r>
      <w:r>
        <w:rPr>
          <w:b/>
          <w:sz w:val="28"/>
          <w:szCs w:val="28"/>
          <w:lang w:eastAsia="en-US"/>
        </w:rPr>
        <w:t xml:space="preserve"> для проведения правовой и </w:t>
      </w:r>
      <w:proofErr w:type="spellStart"/>
      <w:r>
        <w:rPr>
          <w:b/>
          <w:sz w:val="28"/>
          <w:szCs w:val="28"/>
          <w:lang w:eastAsia="en-US"/>
        </w:rPr>
        <w:t>антикоррупционной</w:t>
      </w:r>
      <w:proofErr w:type="spellEnd"/>
      <w:r>
        <w:rPr>
          <w:b/>
          <w:sz w:val="28"/>
          <w:szCs w:val="28"/>
          <w:lang w:eastAsia="en-US"/>
        </w:rPr>
        <w:t xml:space="preserve"> экспертизы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                      </w:t>
      </w:r>
      <w:proofErr w:type="gramStart"/>
      <w:r>
        <w:rPr>
          <w:sz w:val="28"/>
          <w:szCs w:val="28"/>
        </w:rPr>
        <w:t xml:space="preserve">«О противодействии коррупции», Федеральным законом от 17.07.2009              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Указом Главы Чеченской Республики </w:t>
      </w:r>
      <w:r>
        <w:rPr>
          <w:rFonts w:eastAsiaTheme="minorHAnsi"/>
          <w:sz w:val="28"/>
          <w:szCs w:val="28"/>
          <w:lang w:eastAsia="en-US"/>
        </w:rPr>
        <w:t xml:space="preserve">от 11.08.2011 № 173 «О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осуществлении нормотворческой деятельности», </w:t>
      </w:r>
      <w:r>
        <w:rPr>
          <w:sz w:val="28"/>
          <w:szCs w:val="28"/>
        </w:rPr>
        <w:t xml:space="preserve">руководствуясь Уставом </w:t>
      </w:r>
      <w:proofErr w:type="spellStart"/>
      <w:r w:rsidR="005942E4">
        <w:rPr>
          <w:sz w:val="28"/>
          <w:szCs w:val="28"/>
        </w:rPr>
        <w:t>Надтеречного</w:t>
      </w:r>
      <w:proofErr w:type="spellEnd"/>
      <w:r w:rsidR="005942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942E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Совет депутатов </w:t>
      </w:r>
      <w:proofErr w:type="spellStart"/>
      <w:r w:rsidR="005942E4">
        <w:rPr>
          <w:sz w:val="28"/>
          <w:szCs w:val="28"/>
        </w:rPr>
        <w:t>Надтеречного</w:t>
      </w:r>
      <w:proofErr w:type="spellEnd"/>
      <w:r w:rsidR="0059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942E4">
        <w:rPr>
          <w:sz w:val="28"/>
          <w:szCs w:val="28"/>
        </w:rPr>
        <w:t>района</w:t>
      </w:r>
      <w:proofErr w:type="gramEnd"/>
    </w:p>
    <w:p w:rsidR="005942E4" w:rsidRDefault="005942E4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:rsidR="005942E4" w:rsidRPr="00E171F5" w:rsidRDefault="005942E4" w:rsidP="005942E4">
      <w:pPr>
        <w:shd w:val="clear" w:color="auto" w:fill="FFFFFF"/>
        <w:autoSpaceDE w:val="0"/>
        <w:autoSpaceDN w:val="0"/>
        <w:adjustRightInd w:val="0"/>
        <w:ind w:left="284"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Порядок предоставления в прокуратуру нормативных правовых актов и проектов нормативных правовых актов Совета депутатов </w:t>
      </w:r>
      <w:proofErr w:type="spellStart"/>
      <w:r w:rsidR="005942E4">
        <w:rPr>
          <w:sz w:val="28"/>
          <w:szCs w:val="28"/>
        </w:rPr>
        <w:t>Надтеречного</w:t>
      </w:r>
      <w:proofErr w:type="spellEnd"/>
      <w:r w:rsidR="0059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942E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для проведения правовой 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 </w:t>
      </w: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официальном сайте  </w:t>
      </w:r>
      <w:r w:rsidR="005942E4">
        <w:rPr>
          <w:sz w:val="28"/>
          <w:szCs w:val="28"/>
        </w:rPr>
        <w:t xml:space="preserve">Совета депутатов </w:t>
      </w:r>
      <w:proofErr w:type="spellStart"/>
      <w:r w:rsidR="005942E4">
        <w:rPr>
          <w:sz w:val="28"/>
          <w:szCs w:val="28"/>
        </w:rPr>
        <w:t>Надтеречного</w:t>
      </w:r>
      <w:proofErr w:type="spellEnd"/>
      <w:r w:rsidR="005942E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информационно-телекоммуни</w:t>
      </w:r>
      <w:bookmarkStart w:id="0" w:name="_GoBack"/>
      <w:bookmarkEnd w:id="0"/>
      <w:r>
        <w:rPr>
          <w:sz w:val="28"/>
          <w:szCs w:val="28"/>
        </w:rPr>
        <w:t>кационной сети «Интернет».</w:t>
      </w: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3C51" w:rsidRPr="00D62324" w:rsidRDefault="005C3C51" w:rsidP="005C3C51">
      <w:pPr>
        <w:pStyle w:val="1"/>
        <w:shd w:val="clear" w:color="auto" w:fill="auto"/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5C3C51">
      <w:pPr>
        <w:pStyle w:val="1"/>
        <w:shd w:val="clear" w:color="auto" w:fill="auto"/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5C3C51" w:rsidRDefault="005C3C51" w:rsidP="005C3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C51" w:rsidRDefault="005C3C51" w:rsidP="005C3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3C51" w:rsidRDefault="005C3C51" w:rsidP="005C3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3C51" w:rsidRDefault="005C3C51" w:rsidP="005C3C51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Приложение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решению Совета депутатов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от _</w:t>
      </w:r>
      <w:r w:rsidR="003A087A">
        <w:rPr>
          <w:color w:val="333333"/>
          <w:sz w:val="28"/>
          <w:szCs w:val="28"/>
          <w:u w:val="single"/>
        </w:rPr>
        <w:t>10</w:t>
      </w:r>
      <w:r w:rsidR="002C571F">
        <w:rPr>
          <w:color w:val="333333"/>
          <w:sz w:val="28"/>
          <w:szCs w:val="28"/>
          <w:u w:val="single"/>
        </w:rPr>
        <w:t>.04.2020</w:t>
      </w:r>
      <w:r>
        <w:rPr>
          <w:color w:val="333333"/>
          <w:sz w:val="28"/>
          <w:szCs w:val="28"/>
        </w:rPr>
        <w:t>_ № _</w:t>
      </w:r>
      <w:r w:rsidR="002C571F">
        <w:rPr>
          <w:color w:val="333333"/>
          <w:sz w:val="28"/>
          <w:szCs w:val="28"/>
          <w:u w:val="single"/>
        </w:rPr>
        <w:t>54-1</w:t>
      </w:r>
      <w:r>
        <w:rPr>
          <w:color w:val="333333"/>
          <w:sz w:val="28"/>
          <w:szCs w:val="28"/>
        </w:rPr>
        <w:t xml:space="preserve">_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ПОРЯДОК</w:t>
      </w:r>
    </w:p>
    <w:p w:rsidR="005942E4" w:rsidRDefault="005942E4" w:rsidP="005C3C5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3C51" w:rsidRDefault="005C3C51" w:rsidP="005942E4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предоставления в прокуратуру нормативных правовых актов и проектов нормативных правовых актов Совета депутатов </w:t>
      </w:r>
      <w:r w:rsidR="005942E4">
        <w:rPr>
          <w:sz w:val="28"/>
          <w:szCs w:val="28"/>
        </w:rPr>
        <w:t xml:space="preserve"> </w:t>
      </w:r>
      <w:proofErr w:type="spellStart"/>
      <w:r w:rsidR="005942E4" w:rsidRPr="005942E4">
        <w:rPr>
          <w:b/>
          <w:sz w:val="28"/>
          <w:szCs w:val="28"/>
        </w:rPr>
        <w:t>Надтеречного</w:t>
      </w:r>
      <w:proofErr w:type="spellEnd"/>
      <w:r w:rsidR="005942E4" w:rsidRPr="005942E4">
        <w:rPr>
          <w:b/>
          <w:sz w:val="28"/>
          <w:szCs w:val="28"/>
        </w:rPr>
        <w:t xml:space="preserve"> муниципального района</w:t>
      </w:r>
      <w:r>
        <w:rPr>
          <w:rStyle w:val="a8"/>
          <w:sz w:val="28"/>
          <w:szCs w:val="28"/>
        </w:rPr>
        <w:t xml:space="preserve"> для проведения правовой и </w:t>
      </w:r>
      <w:proofErr w:type="spellStart"/>
      <w:r>
        <w:rPr>
          <w:rStyle w:val="a8"/>
          <w:sz w:val="28"/>
          <w:szCs w:val="28"/>
        </w:rPr>
        <w:t>антикоррупционной</w:t>
      </w:r>
      <w:proofErr w:type="spellEnd"/>
      <w:r>
        <w:rPr>
          <w:rStyle w:val="a8"/>
          <w:sz w:val="28"/>
          <w:szCs w:val="28"/>
        </w:rPr>
        <w:t xml:space="preserve"> экспертизы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5C3C51" w:rsidRDefault="005C3C51" w:rsidP="005C3C5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  <w:sz w:val="28"/>
          <w:szCs w:val="28"/>
        </w:rPr>
        <w:t>Общие положения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proofErr w:type="gramStart"/>
      <w:r>
        <w:rPr>
          <w:sz w:val="28"/>
          <w:szCs w:val="28"/>
        </w:rPr>
        <w:t xml:space="preserve">Порядок предоставления в прокуратуру </w:t>
      </w:r>
      <w:proofErr w:type="spellStart"/>
      <w:r w:rsidR="005942E4">
        <w:rPr>
          <w:sz w:val="28"/>
          <w:szCs w:val="28"/>
        </w:rPr>
        <w:t>Надтеречного</w:t>
      </w:r>
      <w:proofErr w:type="spellEnd"/>
      <w:r w:rsidR="0059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(далее - Прокуратура)  нормативных правовых актов и проектов нормативных правовых актов (далее - НПА) Совета депутатов </w:t>
      </w:r>
      <w:proofErr w:type="spellStart"/>
      <w:r w:rsidR="005942E4">
        <w:rPr>
          <w:sz w:val="28"/>
          <w:szCs w:val="28"/>
        </w:rPr>
        <w:t>Надтеречного</w:t>
      </w:r>
      <w:proofErr w:type="spellEnd"/>
      <w:r w:rsidR="0059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942E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(далее – Совет депутатов) для проведения правовой 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(далее </w:t>
      </w:r>
      <w:r>
        <w:rPr>
          <w:b/>
          <w:sz w:val="28"/>
          <w:szCs w:val="28"/>
        </w:rPr>
        <w:t xml:space="preserve">- </w:t>
      </w:r>
      <w:r>
        <w:rPr>
          <w:rStyle w:val="a8"/>
          <w:b w:val="0"/>
          <w:sz w:val="28"/>
          <w:szCs w:val="28"/>
        </w:rPr>
        <w:t>Порядок</w:t>
      </w:r>
      <w:r>
        <w:rPr>
          <w:sz w:val="28"/>
          <w:szCs w:val="28"/>
        </w:rPr>
        <w:t>) разработан на основании  п. 2 ст. 6 Федерального закона от 25.12.2008 № 273-ФЗ «О противодействии коррупции», п. 1 ч. 1 и ч. 2 ст. 3 Федерального закона</w:t>
      </w:r>
      <w:proofErr w:type="gramEnd"/>
      <w:r>
        <w:rPr>
          <w:sz w:val="28"/>
          <w:szCs w:val="28"/>
        </w:rPr>
        <w:t xml:space="preserve">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п. 1 Указа Главы Чеченской Республики </w:t>
      </w:r>
      <w:r>
        <w:rPr>
          <w:rFonts w:eastAsiaTheme="minorHAnsi"/>
          <w:sz w:val="28"/>
          <w:szCs w:val="28"/>
          <w:lang w:eastAsia="en-US"/>
        </w:rPr>
        <w:t xml:space="preserve">от 11.08.2011 № 173 «О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осуществлении нормотворческой деятельности».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1.2. Направлению в Прокуратуру подлежат НПА и проекты НПА, касающиеся:</w:t>
      </w:r>
    </w:p>
    <w:p w:rsidR="005C3C51" w:rsidRDefault="005C3C51" w:rsidP="005C3C51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прав, свобод и обязанностей человека и гражданина;</w:t>
      </w:r>
    </w:p>
    <w:p w:rsidR="005C3C51" w:rsidRDefault="005C3C51" w:rsidP="005C3C51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5C3C51" w:rsidRDefault="005C3C51" w:rsidP="005C3C51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социальных гарантий лицам, замещающим (замещавшим) муниципальные должности и должности муниципальной службы;</w:t>
      </w:r>
    </w:p>
    <w:p w:rsidR="005C3C51" w:rsidRDefault="005C3C51" w:rsidP="005C3C51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иные правовые акты, носящие нормативный характер с учетом разъяснений, содержащихся в п</w:t>
      </w:r>
      <w:r>
        <w:rPr>
          <w:rFonts w:eastAsiaTheme="minorHAnsi"/>
          <w:sz w:val="28"/>
          <w:szCs w:val="28"/>
          <w:lang w:eastAsia="en-US"/>
        </w:rPr>
        <w:t xml:space="preserve">остановлении Пленума Верховного Суда РФ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свойствами». </w:t>
      </w:r>
      <w:proofErr w:type="gramEnd"/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Все НПА и проекты НПА Совета депутатов в обязательном порядке подлежат проверке на предмет соответствия федеральному (республиканскому) законодательству, наличию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соблюдения правил юридической техники, проводимых Прокуратурой. Принятие (издание) НПА в отсутствие заключения Прокуратуры не допускается. </w:t>
      </w:r>
    </w:p>
    <w:p w:rsidR="00A80B17" w:rsidRDefault="00A80B17" w:rsidP="005C3C5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80B17" w:rsidRDefault="00A80B17" w:rsidP="005C3C5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80B17" w:rsidRDefault="00A80B17" w:rsidP="005C3C5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80B17" w:rsidRDefault="00A80B17" w:rsidP="005C3C5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5C3C51" w:rsidRDefault="005C3C51" w:rsidP="005C3C5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  <w:sz w:val="28"/>
          <w:szCs w:val="28"/>
        </w:rPr>
        <w:t xml:space="preserve">Предоставление нормативных правовых актов и их проектов для проведения </w:t>
      </w:r>
      <w:proofErr w:type="spellStart"/>
      <w:r>
        <w:rPr>
          <w:rStyle w:val="a8"/>
          <w:sz w:val="28"/>
          <w:szCs w:val="28"/>
        </w:rPr>
        <w:t>антикоррупционной</w:t>
      </w:r>
      <w:proofErr w:type="spellEnd"/>
      <w:r>
        <w:rPr>
          <w:rStyle w:val="a8"/>
          <w:sz w:val="28"/>
          <w:szCs w:val="28"/>
        </w:rPr>
        <w:t xml:space="preserve"> экспертизы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Совет депутатов обеспечивает поступление в Прокуратуру НПА в течение 7 (семи) календарных дней с момента их принятия (издания).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    Проекты НПА направляются Совет депутатов в Прокуратуру не менее чем за 12 (двенадцать) рабочих дней до планируемой даты их рассмотрения и принятия.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НПА и проекты НПА предоставляются в Прокуратуру на бумажном носителе за подписью уполномоченного лица.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Дополнительно в случае наличия технической возможности НПА и проекты НПА направляются в Прокуратуру в форме электронного документа.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b w:val="0"/>
        </w:rPr>
      </w:pPr>
      <w:r>
        <w:rPr>
          <w:rStyle w:val="a8"/>
          <w:b w:val="0"/>
          <w:sz w:val="28"/>
          <w:szCs w:val="28"/>
        </w:rPr>
        <w:t xml:space="preserve">В случае поступления из Прокуратуры отрицательного заключения на проект НПА, проект не позднее 12 (двенадцати) рабочих дней дорабатывается разработчиком проекта НПА в соответствии с заключением Прокуратуры.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В случае мотивированного несогласия с какими-либо отдельными доводами, изложенными в заключени</w:t>
      </w:r>
      <w:proofErr w:type="gramStart"/>
      <w:r>
        <w:rPr>
          <w:rStyle w:val="a8"/>
          <w:b w:val="0"/>
          <w:sz w:val="28"/>
          <w:szCs w:val="28"/>
        </w:rPr>
        <w:t>и</w:t>
      </w:r>
      <w:proofErr w:type="gramEnd"/>
      <w:r>
        <w:rPr>
          <w:rStyle w:val="a8"/>
          <w:b w:val="0"/>
          <w:sz w:val="28"/>
          <w:szCs w:val="28"/>
        </w:rPr>
        <w:t xml:space="preserve"> Прокуратуры, в целях обеспечения согласованной и единой позиции должностным лицом, </w:t>
      </w:r>
      <w:r>
        <w:rPr>
          <w:sz w:val="28"/>
          <w:szCs w:val="28"/>
        </w:rPr>
        <w:t>ответственным за предоставление в прокуратуру НПА и проектов НПА</w:t>
      </w:r>
      <w:r>
        <w:rPr>
          <w:rStyle w:val="a8"/>
          <w:b w:val="0"/>
          <w:sz w:val="28"/>
          <w:szCs w:val="28"/>
        </w:rPr>
        <w:t xml:space="preserve">, инициируется проведение совещания с участием Председателя Совета депутатов либо его заместителя, разработчика проекта НПА, представителя Прокуратуры, иных заинтересованных лиц. 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2.2. Председатель Совета депутатов своим распоряжением назначает должностное лицо, ответственное за предоставление в Прокуратуру НПА и проектов НПА.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ответственное должностное лицо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на бумажном носителе ведутся реестры, где отражаются все направленные в Прокуратуру НПА и проекты НПА.  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  <w:sz w:val="28"/>
          <w:szCs w:val="28"/>
        </w:rPr>
        <w:t>3. Порядок рассмотрения поступившего протеста, требования, предложения прокурора в отношении НПА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из Прокуратуры протеста, требования в отношении НПА, в целях приведения в соответствие с федеральным (республиканским) законодательством, исключения, содержащихся в нем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уполномоченное Председателем Совета депутатов должностное лицо в соответствии с компетенцией подготавливают все необходимые документы для их рассмотрения. С этой целью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>
        <w:rPr>
          <w:rFonts w:eastAsiaTheme="minorHAnsi"/>
          <w:sz w:val="28"/>
          <w:szCs w:val="28"/>
          <w:lang w:eastAsia="en-US"/>
        </w:rPr>
        <w:t xml:space="preserve">2202-I «О прокуратуре Российской Федерации», </w:t>
      </w:r>
      <w:r>
        <w:rPr>
          <w:rFonts w:eastAsiaTheme="minorHAnsi"/>
          <w:sz w:val="28"/>
          <w:szCs w:val="28"/>
          <w:lang w:eastAsia="en-US"/>
        </w:rPr>
        <w:lastRenderedPageBreak/>
        <w:t>подлежит рассмотрению в не позднее 30 календарных дней со дня его поступления Совет депутатов, за исключением случаев, если в предложении не установлен иной срок его рассмотрения.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результатам рассмотрения предложения в Прокуратуру направляется письменный ответ, в том числе при необходимости с приложением проекта НПА.  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  <w:sz w:val="28"/>
          <w:szCs w:val="28"/>
        </w:rPr>
        <w:t>4. Проведение сверки с Прокуратурой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Ежемесячно, не позднее последнего рабочего дня текущего месяца, ответственным должностным лицом в Прокуратуру предоставляется акт сверки направленных в Прокуратуру документов.</w:t>
      </w:r>
    </w:p>
    <w:p w:rsidR="005C3C51" w:rsidRDefault="005C3C51" w:rsidP="005C3C5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Акт сверки должен содержать следующие сведения:</w:t>
      </w:r>
    </w:p>
    <w:p w:rsidR="005C3C51" w:rsidRDefault="005C3C51" w:rsidP="005C3C51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период, за который проводится сверка;</w:t>
      </w:r>
    </w:p>
    <w:p w:rsidR="005C3C51" w:rsidRDefault="005C3C51" w:rsidP="005C3C51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Прокуратуру НПА и проектов НПА (раздельно);</w:t>
      </w:r>
    </w:p>
    <w:p w:rsidR="005C3C51" w:rsidRDefault="005C3C51" w:rsidP="005C3C51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ответственных лиц. </w:t>
      </w:r>
    </w:p>
    <w:p w:rsidR="005C3C51" w:rsidRDefault="005C3C51" w:rsidP="005C3C51">
      <w:pPr>
        <w:shd w:val="clear" w:color="auto" w:fill="FFFFFF"/>
        <w:jc w:val="both"/>
        <w:rPr>
          <w:sz w:val="28"/>
          <w:szCs w:val="28"/>
        </w:rPr>
      </w:pPr>
    </w:p>
    <w:p w:rsidR="005C3C51" w:rsidRDefault="005C3C51" w:rsidP="005C3C5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 Ответственность за нарушение Порядка </w:t>
      </w:r>
    </w:p>
    <w:p w:rsidR="005C3C51" w:rsidRDefault="005C3C51" w:rsidP="005C3C51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   За нарушение Порядка должностное лицо, ответственное за предоставления в Прокуратуру НПА и проектов НПА, несет дисциплинарную ответственность. </w:t>
      </w:r>
    </w:p>
    <w:p w:rsidR="005C3C51" w:rsidRDefault="005C3C51" w:rsidP="005C3C51">
      <w:pPr>
        <w:shd w:val="clear" w:color="auto" w:fill="FFFFFF"/>
        <w:jc w:val="both"/>
        <w:rPr>
          <w:sz w:val="28"/>
          <w:szCs w:val="28"/>
        </w:rPr>
      </w:pPr>
    </w:p>
    <w:p w:rsidR="005C3C51" w:rsidRDefault="005C3C51" w:rsidP="005C3C51">
      <w:pPr>
        <w:shd w:val="clear" w:color="auto" w:fill="FFFFFF"/>
        <w:jc w:val="both"/>
        <w:rPr>
          <w:sz w:val="28"/>
          <w:szCs w:val="28"/>
        </w:rPr>
      </w:pPr>
    </w:p>
    <w:p w:rsidR="005C3C51" w:rsidRDefault="005C3C51" w:rsidP="005C3C51">
      <w:pPr>
        <w:shd w:val="clear" w:color="auto" w:fill="FFFFFF"/>
        <w:jc w:val="both"/>
        <w:rPr>
          <w:sz w:val="28"/>
          <w:szCs w:val="28"/>
        </w:rPr>
      </w:pPr>
    </w:p>
    <w:p w:rsidR="005C3C51" w:rsidRDefault="005C3C51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0D9" w:rsidRDefault="009460D9" w:rsidP="00FE5104">
      <w:pPr>
        <w:ind w:right="-284" w:firstLine="720"/>
        <w:jc w:val="both"/>
        <w:rPr>
          <w:sz w:val="28"/>
          <w:szCs w:val="28"/>
        </w:rPr>
      </w:pPr>
    </w:p>
    <w:p w:rsidR="00D62324" w:rsidRDefault="00D62324" w:rsidP="00FE5104">
      <w:pPr>
        <w:shd w:val="clear" w:color="auto" w:fill="FFFFFF"/>
        <w:spacing w:line="268" w:lineRule="atLeast"/>
        <w:ind w:right="-284"/>
        <w:jc w:val="both"/>
        <w:textAlignment w:val="baseline"/>
        <w:rPr>
          <w:spacing w:val="2"/>
          <w:sz w:val="28"/>
          <w:szCs w:val="28"/>
        </w:rPr>
      </w:pPr>
    </w:p>
    <w:p w:rsidR="007A6186" w:rsidRDefault="007A6186" w:rsidP="00FE5104">
      <w:pPr>
        <w:shd w:val="clear" w:color="auto" w:fill="FFFFFF"/>
        <w:spacing w:line="268" w:lineRule="atLeast"/>
        <w:ind w:right="-284"/>
        <w:jc w:val="both"/>
        <w:textAlignment w:val="baseline"/>
        <w:rPr>
          <w:spacing w:val="2"/>
          <w:sz w:val="28"/>
          <w:szCs w:val="28"/>
        </w:rPr>
      </w:pPr>
    </w:p>
    <w:p w:rsidR="00D62324" w:rsidRDefault="00D62324" w:rsidP="005C3C51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 w:rsidR="00FE5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24" w:rsidRDefault="00D62324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324" w:rsidRDefault="00D62324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3F49" w:rsidSect="00FE5104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22A04"/>
    <w:rsid w:val="00023554"/>
    <w:rsid w:val="000B40E6"/>
    <w:rsid w:val="002645FF"/>
    <w:rsid w:val="002B7E0A"/>
    <w:rsid w:val="002C571F"/>
    <w:rsid w:val="00333F3B"/>
    <w:rsid w:val="003A087A"/>
    <w:rsid w:val="003E5CBC"/>
    <w:rsid w:val="0040296D"/>
    <w:rsid w:val="00404D9A"/>
    <w:rsid w:val="004414C1"/>
    <w:rsid w:val="00464632"/>
    <w:rsid w:val="005942E4"/>
    <w:rsid w:val="005C3C51"/>
    <w:rsid w:val="007A6186"/>
    <w:rsid w:val="007C590F"/>
    <w:rsid w:val="007E102B"/>
    <w:rsid w:val="009460D9"/>
    <w:rsid w:val="00947E6E"/>
    <w:rsid w:val="00960201"/>
    <w:rsid w:val="00970521"/>
    <w:rsid w:val="009C396C"/>
    <w:rsid w:val="00A148C0"/>
    <w:rsid w:val="00A64A4D"/>
    <w:rsid w:val="00A80B17"/>
    <w:rsid w:val="00A955E3"/>
    <w:rsid w:val="00B52B67"/>
    <w:rsid w:val="00B67D05"/>
    <w:rsid w:val="00D62324"/>
    <w:rsid w:val="00DD3F49"/>
    <w:rsid w:val="00E539FE"/>
    <w:rsid w:val="00E7621C"/>
    <w:rsid w:val="00EC185E"/>
    <w:rsid w:val="00EF46DE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2020-04-10T14:31:00Z</cp:lastPrinted>
  <dcterms:created xsi:type="dcterms:W3CDTF">2020-04-07T11:02:00Z</dcterms:created>
  <dcterms:modified xsi:type="dcterms:W3CDTF">2009-07-16T20:18:00Z</dcterms:modified>
</cp:coreProperties>
</file>